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BB" w:rsidRDefault="00F06C70" w:rsidP="00746F5C">
      <w:pPr>
        <w:tabs>
          <w:tab w:val="num" w:pos="426"/>
        </w:tabs>
        <w:ind w:right="141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-375920</wp:posOffset>
                </wp:positionV>
                <wp:extent cx="31115" cy="9867900"/>
                <wp:effectExtent l="29845" t="28575" r="34290" b="2857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" cy="9867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52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5.5pt;margin-top:-29.6pt;width:2.45pt;height:777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dMMAIAAEsEAAAOAAAAZHJzL2Uyb0RvYy54bWysVMGO2yAQvVfqPyDuie1skk2sOKuVnbSH&#10;bRtptx9AANuoGBCQOFHVf++As9mmvVRVLxiYmTdvZh5ePZw6iY7cOqFVgbNxihFXVDOhmgJ/fdmO&#10;Fhg5TxQjUite4DN3+GH9/t2qNzmf6FZLxi0CEOXy3hS49d7kSeJoyzvixtpwBcZa2454ONomYZb0&#10;gN7JZJKm86TXlhmrKXcObqvBiNcRv6459V/q2nGPZIGBm4+rjes+rMl6RfLGEtMKeqFB/oFFR4SC&#10;pFeoiniCDlb8AdUJarXTtR9T3SW6rgXlsQaoJkt/q+a5JYbHWqA5zlzb5P4fLP183FkkWIGXGCnS&#10;wYgeD17HzGgyC/3pjcvBrVQ7GyqkJ/VsnjT95pDSZUtUw6P3y9lAcBYikpuQcHAGsuz7T5qBD4EE&#10;sVmn2naolsJ8DIEBHBqCTnE65+t0+MkjCpd3WZbNMKJgWS7m98s0Ti8heYAJwcY6/4HrDoVNgZ23&#10;RDStL7VSoANthxTk+OR8IPkWEIKV3gopoxykQn2BZ/fZLI2knJaCBWvwc7bZl9KiIwFFLSdVCk4D&#10;2o2b1QfFIlrLCdtc9p4IOewhu1QBD6oDPpfdIJnvy3S5WWwW09F0Mt+MpmlVjR635XQ032b3s+qu&#10;Kssq+xGoZdO8FYxxFdi9yjeb/p08Lg9pEN5VwNc+JLfosWFA9vUbScdBh9kOKtlrdt7Z0I0wc1Bs&#10;dL68rvAkfj1Hr7d/wPonAAAA//8DAFBLAwQUAAYACAAAACEAuuSqYeEAAAAMAQAADwAAAGRycy9k&#10;b3ducmV2LnhtbEyPwU7DMAyG70i8Q2Qkbl2aaZStNJ2mSQjQTmw7cPSa0FYkTtVkW3l7zAlutvzp&#10;9/dX68k7cbFj7ANpULMchKUmmJ5aDcfDc7YEEROSQRfIavi2Edb17U2FpQlXereXfWoFh1AsUUOX&#10;0lBKGZvOeoyzMFji22cYPSZex1aaEa8c7p2c53khPfbEHzoc7Lazzdf+7DXsPpwpXjwdXtUOjyrf&#10;vG17NWh9fzdtnkAkO6U/GH71WR1qdjqFM5konIbsUXGXxMPDag6CiawoFIgTo4vVYgmyruT/EvUP&#10;AAAA//8DAFBLAQItABQABgAIAAAAIQC2gziS/gAAAOEBAAATAAAAAAAAAAAAAAAAAAAAAABbQ29u&#10;dGVudF9UeXBlc10ueG1sUEsBAi0AFAAGAAgAAAAhADj9If/WAAAAlAEAAAsAAAAAAAAAAAAAAAAA&#10;LwEAAF9yZWxzLy5yZWxzUEsBAi0AFAAGAAgAAAAhAASAB0wwAgAASwQAAA4AAAAAAAAAAAAAAAAA&#10;LgIAAGRycy9lMm9Eb2MueG1sUEsBAi0AFAAGAAgAAAAhALrkqmHhAAAADAEAAA8AAAAAAAAAAAAA&#10;AAAAigQAAGRycy9kb3ducmV2LnhtbFBLBQYAAAAABAAEAPMAAACYBQAAAAA=&#10;" strokecolor="#92d050" strokeweight="4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-309245</wp:posOffset>
                </wp:positionV>
                <wp:extent cx="6795135" cy="34925"/>
                <wp:effectExtent l="30480" t="28575" r="32385" b="317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5135" cy="34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D78C" id="AutoShape 28" o:spid="_x0000_s1026" type="#_x0000_t32" style="position:absolute;margin-left:-41.45pt;margin-top:-24.35pt;width:535.05pt;height:2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h7MAIAAEsEAAAOAAAAZHJzL2Uyb0RvYy54bWysVNuO2yAQfa/Uf0C8Z31Z52ats1rZSfuw&#10;bVfa7QcQwDEqBgQkTlT13zvgbLZpX6qqLxiYmTNnZg6+uz/2Eh24dUKrCmc3KUZcUc2E2lX468tm&#10;ssDIeaIYkVrxCp+4w/er9+/uBlPyXHdaMm4RgChXDqbCnfemTBJHO94Td6MNV2Bste2Jh6PdJcyS&#10;AdB7meRpOksGbZmxmnLn4LYZjXgV8duWU/+lbR33SFYYuPm42rhuw5qs7ki5s8R0gp5pkH9g0ROh&#10;IOkFqiGeoL0Vf0D1glrtdOtvqO4T3baC8lgDVJOlv1Xz3BHDYy3QHGcubXL/D5Z+PjxZJFiFYVCK&#10;9DCih73XMTPKF6E/g3EluNXqyYYK6VE9m0dNvzmkdN0RtePR++VkIDgLEclVSDg4A1m2wyfNwIdA&#10;gtisY2t71EphPobAAA4NQcc4ndNlOvzoEYXL2Xw5zW6nGFGw3RbLfBpzkTLAhGBjnf/AdY/CpsLO&#10;WyJ2na+1UqADbccU5PDofCD5FhCCld4IKaMcpEJDhafzbJpGUk5LwYI1+Dm729bSogMBRS3zJgWn&#10;Ee3Kzeq9YhGt44Stz3tPhBz3kF2qgAfVAZ/zbpTM92W6XC/Wi2JS5LP1pEibZvKwqYvJbJPNp81t&#10;U9dN9iNQy4qyE4xxFdi9yjcr/k4e54c0Cu8i4Esfkmv02DAg+/qNpOOgw2xHlWw1Oz3Z0I0wc1Bs&#10;dD6/rvAkfj1Hr7d/wOonAAAA//8DAFBLAwQUAAYACAAAACEAd8WKmt8AAAALAQAADwAAAGRycy9k&#10;b3ducmV2LnhtbEyPTW/CMAyG75P2HyJP2g3SdhOUrilCSNOGOA047Bgar62WOFUToPv3mNO4+ePR&#10;68flcnRWnHEInScF6TQBgVR701Gj4LB/n+QgQtRktPWECv4wwLJ6fCh1YfyFvvC8i43gEAqFVtDG&#10;2BdShrpFp8PU90i8+/GD05HboZFm0BcOd1ZmSTKTTnfEF1rd47rF+nd3cgq239bMPhztP9OtPqTJ&#10;arPu0l6p56dx9QYi4hj/YbjpszpU7HT0JzJBWAWTPFswysVrPgfBxCKfZyCOt8lLBrIq5f0P1RUA&#10;AP//AwBQSwECLQAUAAYACAAAACEAtoM4kv4AAADhAQAAEwAAAAAAAAAAAAAAAAAAAAAAW0NvbnRl&#10;bnRfVHlwZXNdLnhtbFBLAQItABQABgAIAAAAIQA4/SH/1gAAAJQBAAALAAAAAAAAAAAAAAAAAC8B&#10;AABfcmVscy8ucmVsc1BLAQItABQABgAIAAAAIQCWt5h7MAIAAEsEAAAOAAAAAAAAAAAAAAAAAC4C&#10;AABkcnMvZTJvRG9jLnhtbFBLAQItABQABgAIAAAAIQB3xYqa3wAAAAsBAAAPAAAAAAAAAAAAAAAA&#10;AIoEAABkcnMvZG93bnJldi54bWxQSwUGAAAAAAQABADzAAAAlgUAAAAA&#10;" strokecolor="#92d050" strokeweight="4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-375920</wp:posOffset>
                </wp:positionV>
                <wp:extent cx="635" cy="9867900"/>
                <wp:effectExtent l="34290" t="28575" r="31750" b="2857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67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E609" id="AutoShape 26" o:spid="_x0000_s1026" type="#_x0000_t32" style="position:absolute;margin-left:488.35pt;margin-top:-29.6pt;width:.05pt;height:77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64JwIAAD8EAAAOAAAAZHJzL2Uyb0RvYy54bWysU02P2jAQvVfqf7B8hyRsyEJEWK0S6GXb&#10;Iu32BxjbSawmtmUbAqr63zt2gJb2UlW9+HPmzZuZN6unU9+hIzdWKFngZBpjxCVVTMimwF/etpMF&#10;RtYRyUinJC/wmVv8tH7/bjXonM9UqzrGDQIQafNBF7h1TudRZGnLe2KnSnMJn7UyPXFwNU3EDBkA&#10;ve+iWRxn0aAM00ZRbi28VuMnXgf8uubUfa5ryx3qCgzcXFhNWPd+jdYrkjeG6FbQCw3yDyx6IiQE&#10;vUFVxBF0MOIPqF5Qo6yq3ZSqPlJ1LSgPOUA2SfxbNq8t0TzkAsWx+lYm+/9g6afjziDBCpxhJEkP&#10;LXo+OBUio1nm6zNom4NZKXfGZ0hP8lW/KPrVIqnKlsiGB+u3swbnxHtEdy7+YjVE2Q8fFQMbAgFC&#10;sU616T0klAGdQk/Ot57wk0MUHrOHOUYU3peL7HEZh45FJL+6amPdB6565A8Fts4Q0bSuVFJC75VJ&#10;QiByfLHOEyP51cHHlWorui5IoJNoKPD8MZnHwcOqTjD/6+2safZlZ9CRgIqWsyoGoxHtzsyog2QB&#10;reWEbS5nR0Q3niF6Jz0e5AZ8LqdRJt+W8XKz2CzSSTrLNpM0rqrJ87ZMJ9k2eZxXD1VZVsl3Ty1J&#10;81YwxqVnd5Vskv6dJC7DM4rtJtpbHaJ79FAwIHvdA+nQXN/PURl7xc4746vh+wwqDcaXifJj8Os9&#10;WP2c+/UPAAAA//8DAFBLAwQUAAYACAAAACEAhg1aKeIAAAAMAQAADwAAAGRycy9kb3ducmV2Lnht&#10;bEyPy07DMBBF90j8gzVI7FqnVWibEKdC5VUkNrQViN00NklEPDax24a/Z1jBcu4c3UexHGwnjqYP&#10;rSMFk3ECwlDldEu1gt32frQAESKSxs6RUfBtAizL87MCc+1O9GKOm1gLNqGQo4ImRp9LGarGWAxj&#10;5w3x78P1FiOffS11jyc2t52cJslMWmyJExr0ZtWY6nNzsByCb69p/T65fVg/f+nH3db7u9WTUpcX&#10;w801iGiG+AfDb32uDiV32rsD6SA6Bdl8NmdUwegqm4JgghUes2c0zdIFyLKQ/0eUPwAAAP//AwBQ&#10;SwECLQAUAAYACAAAACEAtoM4kv4AAADhAQAAEwAAAAAAAAAAAAAAAAAAAAAAW0NvbnRlbnRfVHlw&#10;ZXNdLnhtbFBLAQItABQABgAIAAAAIQA4/SH/1gAAAJQBAAALAAAAAAAAAAAAAAAAAC8BAABfcmVs&#10;cy8ucmVsc1BLAQItABQABgAIAAAAIQAYyc64JwIAAD8EAAAOAAAAAAAAAAAAAAAAAC4CAABkcnMv&#10;ZTJvRG9jLnhtbFBLAQItABQABgAIAAAAIQCGDVop4gAAAAwBAAAPAAAAAAAAAAAAAAAAAIEEAABk&#10;cnMvZG93bnJldi54bWxQSwUGAAAAAAQABADzAAAAkAUAAAAA&#10;" strokecolor="#92d050" strokeweight="4.5pt"/>
            </w:pict>
          </mc:Fallback>
        </mc:AlternateContent>
      </w:r>
      <w:r w:rsidR="00746F5C">
        <w:rPr>
          <w:rFonts w:ascii="Calibri" w:hAnsi="Calibri" w:cs="Tahoma"/>
          <w:b/>
          <w:bCs/>
          <w:sz w:val="28"/>
          <w:szCs w:val="28"/>
        </w:rPr>
        <w:t xml:space="preserve">         </w:t>
      </w:r>
      <w:r w:rsidR="003B09D1" w:rsidRPr="000D39BB">
        <w:rPr>
          <w:rFonts w:ascii="Calibri" w:hAnsi="Calibri" w:cs="Tahoma"/>
          <w:b/>
          <w:bCs/>
          <w:sz w:val="28"/>
          <w:szCs w:val="28"/>
        </w:rPr>
        <w:t>ZÁVAZNÁ PŘIHLÁŠKA NA SEMINÁŘ</w:t>
      </w:r>
    </w:p>
    <w:p w:rsidR="00A10619" w:rsidRPr="00A10619" w:rsidRDefault="00A10619" w:rsidP="00A10619">
      <w:pPr>
        <w:tabs>
          <w:tab w:val="left" w:pos="5535"/>
        </w:tabs>
        <w:ind w:right="-426"/>
        <w:jc w:val="center"/>
        <w:rPr>
          <w:rFonts w:ascii="Calibri" w:hAnsi="Calibri" w:cs="Tahoma"/>
          <w:b/>
          <w:bCs/>
          <w:color w:val="00B050"/>
          <w:sz w:val="28"/>
          <w:szCs w:val="28"/>
        </w:rPr>
      </w:pPr>
      <w:r w:rsidRPr="00A10619">
        <w:rPr>
          <w:rFonts w:ascii="Calibri" w:hAnsi="Calibri" w:cs="Tahoma"/>
          <w:b/>
          <w:bCs/>
          <w:color w:val="00B050"/>
          <w:sz w:val="28"/>
          <w:szCs w:val="28"/>
        </w:rPr>
        <w:t>VZORKOVÁNÍ PITNÝCH, PODZEMNÍCH A ODPADNÍCH VOD</w:t>
      </w:r>
    </w:p>
    <w:p w:rsidR="00746F5C" w:rsidRDefault="00A10619" w:rsidP="00746F5C">
      <w:pPr>
        <w:pStyle w:val="Zkladntext2"/>
        <w:tabs>
          <w:tab w:val="num" w:pos="851"/>
        </w:tabs>
        <w:ind w:left="851" w:right="-426" w:hanging="425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ab/>
      </w:r>
      <w:r>
        <w:rPr>
          <w:rFonts w:ascii="Calibri" w:hAnsi="Calibri" w:cs="Tahoma"/>
          <w:b/>
          <w:bCs/>
          <w:sz w:val="28"/>
          <w:szCs w:val="28"/>
        </w:rPr>
        <w:tab/>
      </w:r>
      <w:r>
        <w:rPr>
          <w:rFonts w:ascii="Calibri" w:hAnsi="Calibri" w:cs="Tahoma"/>
          <w:b/>
          <w:bCs/>
          <w:sz w:val="28"/>
          <w:szCs w:val="28"/>
        </w:rPr>
        <w:tab/>
      </w:r>
      <w:r>
        <w:rPr>
          <w:rFonts w:ascii="Calibri" w:hAnsi="Calibri" w:cs="Tahoma"/>
          <w:b/>
          <w:bCs/>
          <w:sz w:val="28"/>
          <w:szCs w:val="28"/>
        </w:rPr>
        <w:tab/>
      </w:r>
      <w:r>
        <w:rPr>
          <w:rFonts w:ascii="Calibri" w:hAnsi="Calibri" w:cs="Tahoma"/>
          <w:b/>
          <w:bCs/>
          <w:sz w:val="28"/>
          <w:szCs w:val="28"/>
        </w:rPr>
        <w:tab/>
      </w:r>
      <w:r w:rsidR="003B09D1" w:rsidRPr="000D39BB">
        <w:rPr>
          <w:rFonts w:ascii="Calibri" w:hAnsi="Calibri" w:cs="Tahoma"/>
          <w:b/>
          <w:bCs/>
          <w:sz w:val="28"/>
          <w:szCs w:val="28"/>
        </w:rPr>
        <w:t>(</w:t>
      </w:r>
      <w:r w:rsidR="00B11233">
        <w:rPr>
          <w:rFonts w:ascii="Calibri" w:hAnsi="Calibri" w:cs="Tahoma"/>
          <w:b/>
          <w:bCs/>
          <w:sz w:val="28"/>
          <w:szCs w:val="28"/>
        </w:rPr>
        <w:t>Praha, 5. dubna 2017</w:t>
      </w:r>
      <w:r w:rsidR="00746F5C">
        <w:rPr>
          <w:rFonts w:ascii="Calibri" w:hAnsi="Calibri" w:cs="Tahoma"/>
          <w:b/>
          <w:bCs/>
          <w:sz w:val="28"/>
          <w:szCs w:val="28"/>
        </w:rPr>
        <w:t xml:space="preserve">) </w:t>
      </w:r>
    </w:p>
    <w:p w:rsidR="000D39BB" w:rsidRPr="00636A4E" w:rsidRDefault="007277FB" w:rsidP="00746F5C">
      <w:pPr>
        <w:pStyle w:val="Zkladntext2"/>
        <w:tabs>
          <w:tab w:val="num" w:pos="851"/>
        </w:tabs>
        <w:ind w:left="851" w:right="-426" w:hanging="425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Řádně v</w:t>
      </w:r>
      <w:r w:rsidR="000D39BB" w:rsidRPr="0073394A">
        <w:rPr>
          <w:rFonts w:ascii="Calibri" w:hAnsi="Calibri" w:cs="Tahoma"/>
          <w:bCs/>
        </w:rPr>
        <w:t xml:space="preserve">yplněnou přihlášku </w:t>
      </w:r>
      <w:r>
        <w:rPr>
          <w:rFonts w:ascii="Calibri" w:hAnsi="Calibri" w:cs="Tahoma"/>
          <w:bCs/>
        </w:rPr>
        <w:t xml:space="preserve">se zřetelně označeným způsobem platby a výběru oběda </w:t>
      </w:r>
      <w:r w:rsidR="000D39BB" w:rsidRPr="0073394A">
        <w:rPr>
          <w:rFonts w:ascii="Calibri" w:hAnsi="Calibri" w:cs="Tahoma"/>
          <w:bCs/>
        </w:rPr>
        <w:t>zašlete na adresu:</w:t>
      </w:r>
      <w:r w:rsidR="00A10619" w:rsidRPr="007277FB">
        <w:rPr>
          <w:rFonts w:ascii="Calibri" w:hAnsi="Calibri" w:cs="Tahoma"/>
          <w:bCs/>
        </w:rPr>
        <w:t xml:space="preserve"> </w:t>
      </w:r>
      <w:r w:rsidR="000D39BB" w:rsidRPr="007277FB">
        <w:rPr>
          <w:rFonts w:ascii="Calibri" w:hAnsi="Calibri" w:cs="Tahoma"/>
          <w:bCs/>
        </w:rPr>
        <w:t>Vodní zdroje Ekomonitor spol. s r. o.,</w:t>
      </w:r>
      <w:bookmarkStart w:id="0" w:name="_GoBack"/>
      <w:bookmarkEnd w:id="0"/>
      <w:r w:rsidR="00A10619">
        <w:rPr>
          <w:rFonts w:ascii="Calibri" w:hAnsi="Calibri" w:cs="Tahoma"/>
          <w:bCs/>
        </w:rPr>
        <w:t xml:space="preserve"> </w:t>
      </w:r>
      <w:r w:rsidR="000D39BB" w:rsidRPr="00636A4E">
        <w:rPr>
          <w:rFonts w:ascii="Calibri" w:hAnsi="Calibri" w:cs="Tahoma"/>
          <w:bCs/>
        </w:rPr>
        <w:t>Píšťovy 820, 537 01 Chrudim III</w:t>
      </w:r>
    </w:p>
    <w:p w:rsidR="000D39BB" w:rsidRDefault="00A10619" w:rsidP="00F44E60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       </w:t>
      </w:r>
      <w:r w:rsidR="000D39BB">
        <w:rPr>
          <w:rFonts w:ascii="Calibri" w:hAnsi="Calibri" w:cs="Tahoma"/>
          <w:bCs/>
        </w:rPr>
        <w:t xml:space="preserve">nebo na </w:t>
      </w:r>
      <w:r w:rsidR="000D39BB" w:rsidRPr="00636A4E">
        <w:rPr>
          <w:rFonts w:ascii="Calibri" w:hAnsi="Calibri" w:cs="Tahoma"/>
          <w:bCs/>
        </w:rPr>
        <w:t>e-ma</w:t>
      </w:r>
      <w:r w:rsidR="000D39BB">
        <w:rPr>
          <w:rFonts w:ascii="Calibri" w:hAnsi="Calibri" w:cs="Tahoma"/>
          <w:bCs/>
        </w:rPr>
        <w:t>i</w:t>
      </w:r>
      <w:r w:rsidR="000D39BB" w:rsidRPr="00636A4E">
        <w:rPr>
          <w:rFonts w:ascii="Calibri" w:hAnsi="Calibri" w:cs="Tahoma"/>
          <w:bCs/>
        </w:rPr>
        <w:t xml:space="preserve">l: </w:t>
      </w:r>
      <w:hyperlink r:id="rId7" w:history="1">
        <w:r w:rsidR="00B40EB2" w:rsidRPr="003B067C">
          <w:rPr>
            <w:rStyle w:val="Hypertextovodkaz"/>
            <w:rFonts w:ascii="Calibri" w:hAnsi="Calibri" w:cs="Tahoma"/>
            <w:bCs/>
          </w:rPr>
          <w:t>pavla.hanusova@ekomonitor.cz</w:t>
        </w:r>
      </w:hyperlink>
    </w:p>
    <w:tbl>
      <w:tblPr>
        <w:tblpPr w:leftFromText="141" w:rightFromText="141" w:vertAnchor="text" w:horzAnchor="margin" w:tblpXSpec="center" w:tblpY="210"/>
        <w:tblW w:w="5000" w:type="pct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6" w:space="0" w:color="00B050"/>
          <w:insideV w:val="single" w:sz="6" w:space="0" w:color="00B050"/>
        </w:tblBorders>
        <w:tblLook w:val="00A0" w:firstRow="1" w:lastRow="0" w:firstColumn="1" w:lastColumn="0" w:noHBand="0" w:noVBand="0"/>
      </w:tblPr>
      <w:tblGrid>
        <w:gridCol w:w="2730"/>
        <w:gridCol w:w="6322"/>
      </w:tblGrid>
      <w:tr w:rsidR="000D39BB" w:rsidRPr="00124EAF" w:rsidTr="00A10619">
        <w:trPr>
          <w:trHeight w:val="548"/>
        </w:trPr>
        <w:tc>
          <w:tcPr>
            <w:tcW w:w="1508" w:type="pct"/>
            <w:tcBorders>
              <w:top w:val="single" w:sz="8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0D39BB" w:rsidP="00B11905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492" w:type="pct"/>
            <w:shd w:val="clear" w:color="auto" w:fill="FFFFFF"/>
          </w:tcPr>
          <w:p w:rsidR="000D39BB" w:rsidRPr="00124EAF" w:rsidRDefault="000D39BB" w:rsidP="00B11905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39BB" w:rsidRPr="00124EAF" w:rsidTr="00746F5C">
        <w:trPr>
          <w:trHeight w:val="81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775960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název a </w:t>
            </w:r>
            <w:r w:rsidR="000D39BB"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="000D39BB"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160916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160916" w:rsidRPr="00124EAF" w:rsidRDefault="00F44E60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>v</w:t>
            </w:r>
            <w:r w:rsidR="000324FA">
              <w:rPr>
                <w:rFonts w:cs="Tahoma"/>
                <w:b/>
                <w:bCs/>
                <w:color w:val="000000"/>
                <w:sz w:val="24"/>
                <w:szCs w:val="28"/>
              </w:rPr>
              <w:t>ložné</w:t>
            </w: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>**</w:t>
            </w:r>
          </w:p>
        </w:tc>
        <w:tc>
          <w:tcPr>
            <w:tcW w:w="3492" w:type="pct"/>
          </w:tcPr>
          <w:p w:rsidR="00160916" w:rsidRPr="007277FB" w:rsidRDefault="00A10619" w:rsidP="007277F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Bidi"/>
                <w:b/>
                <w:bCs/>
                <w:i w:val="0"/>
                <w:color w:val="000000"/>
                <w:sz w:val="28"/>
                <w:szCs w:val="28"/>
              </w:rPr>
            </w:pPr>
            <w:r w:rsidRPr="007277FB">
              <w:rPr>
                <w:rFonts w:asciiTheme="minorHAnsi" w:hAnsiTheme="minorHAnsi" w:cstheme="minorBidi"/>
                <w:b/>
                <w:bCs/>
                <w:i w:val="0"/>
                <w:color w:val="000000"/>
                <w:sz w:val="28"/>
                <w:szCs w:val="28"/>
              </w:rPr>
              <w:t>16</w:t>
            </w:r>
            <w:r w:rsidR="000324FA" w:rsidRPr="007277FB">
              <w:rPr>
                <w:rFonts w:asciiTheme="minorHAnsi" w:hAnsiTheme="minorHAnsi" w:cstheme="minorBidi"/>
                <w:b/>
                <w:bCs/>
                <w:i w:val="0"/>
                <w:color w:val="000000"/>
                <w:sz w:val="28"/>
                <w:szCs w:val="28"/>
              </w:rPr>
              <w:t xml:space="preserve">00,- *     </w:t>
            </w:r>
            <w:r w:rsidR="007277FB" w:rsidRPr="007277FB"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                       -    </w:t>
            </w:r>
            <w:r w:rsidRPr="007277FB">
              <w:rPr>
                <w:rFonts w:asciiTheme="minorHAnsi" w:hAnsiTheme="minorHAnsi" w:cstheme="minorBidi"/>
                <w:b/>
                <w:bCs/>
                <w:i w:val="0"/>
                <w:color w:val="000000"/>
                <w:sz w:val="28"/>
                <w:szCs w:val="28"/>
              </w:rPr>
              <w:t>14</w:t>
            </w:r>
            <w:r w:rsidR="000324FA" w:rsidRPr="007277FB">
              <w:rPr>
                <w:rFonts w:asciiTheme="minorHAnsi" w:hAnsiTheme="minorHAnsi" w:cstheme="minorBidi"/>
                <w:b/>
                <w:bCs/>
                <w:i w:val="0"/>
                <w:color w:val="000000"/>
                <w:sz w:val="28"/>
                <w:szCs w:val="28"/>
              </w:rPr>
              <w:t>00,-*</w:t>
            </w:r>
          </w:p>
          <w:p w:rsidR="00F44E60" w:rsidRPr="007277FB" w:rsidRDefault="00F44E60" w:rsidP="00F44E60">
            <w:p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4E60" w:rsidRPr="00124EAF" w:rsidTr="00A10619">
        <w:trPr>
          <w:trHeight w:hRule="exact" w:val="567"/>
        </w:trPr>
        <w:tc>
          <w:tcPr>
            <w:tcW w:w="1508" w:type="pct"/>
            <w:tcBorders>
              <w:top w:val="single" w:sz="6" w:space="0" w:color="00B050"/>
              <w:bottom w:val="single" w:sz="6" w:space="0" w:color="00B050"/>
            </w:tcBorders>
            <w:shd w:val="clear" w:color="auto" w:fill="E2EFD9" w:themeFill="accent6" w:themeFillTint="33"/>
          </w:tcPr>
          <w:p w:rsidR="00F44E60" w:rsidRPr="00124EAF" w:rsidRDefault="00F44E60" w:rsidP="00F44E6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oběd </w:t>
            </w:r>
          </w:p>
        </w:tc>
        <w:tc>
          <w:tcPr>
            <w:tcW w:w="3492" w:type="pct"/>
          </w:tcPr>
          <w:p w:rsidR="00F44E60" w:rsidRPr="007277FB" w:rsidRDefault="007277FB" w:rsidP="007277FB">
            <w:pPr>
              <w:spacing w:after="0" w:line="240" w:lineRule="auto"/>
              <w:ind w:left="993"/>
              <w:rPr>
                <w:b/>
                <w:bCs/>
                <w:color w:val="000000"/>
                <w:sz w:val="28"/>
                <w:szCs w:val="28"/>
              </w:rPr>
            </w:pPr>
            <w:r w:rsidRPr="007277FB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F44E60" w:rsidRPr="007277FB">
              <w:rPr>
                <w:b/>
                <w:bCs/>
                <w:color w:val="000000"/>
                <w:sz w:val="28"/>
                <w:szCs w:val="28"/>
              </w:rPr>
              <w:t>150,-                                     ANO / NE*</w:t>
            </w:r>
          </w:p>
        </w:tc>
      </w:tr>
      <w:tr w:rsidR="00F44E60" w:rsidRPr="00F44E60" w:rsidTr="00F44E60">
        <w:trPr>
          <w:trHeight w:hRule="exact" w:val="837"/>
        </w:trPr>
        <w:tc>
          <w:tcPr>
            <w:tcW w:w="5000" w:type="pct"/>
            <w:gridSpan w:val="2"/>
            <w:tcBorders>
              <w:top w:val="single" w:sz="6" w:space="0" w:color="00B050"/>
              <w:bottom w:val="single" w:sz="6" w:space="0" w:color="00B050"/>
            </w:tcBorders>
            <w:shd w:val="clear" w:color="auto" w:fill="FFFFFF" w:themeFill="background1"/>
          </w:tcPr>
          <w:p w:rsidR="00F44E60" w:rsidRPr="00F44E60" w:rsidRDefault="00F44E60" w:rsidP="00F44E60">
            <w:pPr>
              <w:tabs>
                <w:tab w:val="left" w:pos="3600"/>
                <w:tab w:val="center" w:pos="4705"/>
              </w:tabs>
              <w:spacing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F44E60">
              <w:rPr>
                <w:rFonts w:cstheme="minorHAnsi"/>
                <w:bCs/>
                <w:color w:val="000000" w:themeColor="text1"/>
              </w:rPr>
              <w:t xml:space="preserve">** Vložné na seminář činí 1.600,- Kč vč. DPH. Do ceny vložného je zahrnuto občerstvení </w:t>
            </w:r>
            <w:r>
              <w:rPr>
                <w:rFonts w:cstheme="minorHAnsi"/>
                <w:bCs/>
                <w:color w:val="000000" w:themeColor="text1"/>
              </w:rPr>
              <w:t xml:space="preserve">(netýká se oběda) </w:t>
            </w:r>
            <w:r w:rsidRPr="00F44E60">
              <w:rPr>
                <w:rFonts w:cstheme="minorHAnsi"/>
                <w:bCs/>
                <w:color w:val="000000" w:themeColor="text1"/>
              </w:rPr>
              <w:t>a pracovní materiály. Snížené vložné ve výši 1.400,- Kč vč. DPH hradí plátce při vyslání 2 a více účastníků na tento seminář.</w:t>
            </w:r>
          </w:p>
        </w:tc>
      </w:tr>
      <w:tr w:rsidR="000D39BB" w:rsidRPr="00124EAF" w:rsidTr="00746F5C">
        <w:trPr>
          <w:trHeight w:val="2916"/>
        </w:trPr>
        <w:tc>
          <w:tcPr>
            <w:tcW w:w="5000" w:type="pct"/>
            <w:gridSpan w:val="2"/>
          </w:tcPr>
          <w:p w:rsidR="000D39BB" w:rsidRPr="00124EAF" w:rsidRDefault="000D39BB" w:rsidP="00B11905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0D39BB" w:rsidRPr="00F06C70" w:rsidRDefault="000D39BB" w:rsidP="00B11905">
            <w:pPr>
              <w:spacing w:after="0"/>
              <w:rPr>
                <w:b/>
                <w:bCs/>
                <w:color w:val="1F4E79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Přihlašuji se k účasti na semináři</w:t>
            </w:r>
            <w:r w:rsidRPr="00A10619">
              <w:rPr>
                <w:b/>
                <w:bCs/>
                <w:color w:val="00B050"/>
                <w:sz w:val="24"/>
                <w:szCs w:val="28"/>
              </w:rPr>
              <w:t xml:space="preserve"> </w:t>
            </w:r>
            <w:r w:rsidR="00B40EB2" w:rsidRPr="00F06C70">
              <w:rPr>
                <w:b/>
                <w:bCs/>
                <w:color w:val="00B05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Vzorkování pitných, podzemních a odpadních vod</w:t>
            </w:r>
          </w:p>
          <w:p w:rsidR="000D39BB" w:rsidRPr="00F06C70" w:rsidRDefault="000D39BB" w:rsidP="00B11905">
            <w:pPr>
              <w:spacing w:after="0"/>
              <w:rPr>
                <w:b/>
                <w:bCs/>
                <w:color w:val="2E74B5" w:themeColor="accent1" w:themeShade="BF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D39BB" w:rsidRPr="000D39BB" w:rsidRDefault="000D39BB" w:rsidP="00B11905">
            <w:pPr>
              <w:spacing w:after="0" w:line="240" w:lineRule="auto"/>
              <w:rPr>
                <w:b/>
                <w:bCs/>
                <w:color w:val="000000"/>
                <w:sz w:val="14"/>
                <w:szCs w:val="28"/>
              </w:rPr>
            </w:pP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>Č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 xml:space="preserve">ástku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>…………………………………………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 xml:space="preserve">za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 xml:space="preserve">vložné a 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>oběd uhradím:</w:t>
            </w: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0D39BB" w:rsidRDefault="000D39BB" w:rsidP="000D39BB">
            <w:pPr>
              <w:numPr>
                <w:ilvl w:val="0"/>
                <w:numId w:val="2"/>
              </w:numPr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s variabilním symbolem </w:t>
            </w:r>
            <w:r w:rsidR="00B11233">
              <w:rPr>
                <w:b/>
                <w:bCs/>
                <w:color w:val="000000"/>
                <w:sz w:val="24"/>
                <w:szCs w:val="28"/>
              </w:rPr>
              <w:t>170405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0D39BB" w:rsidRPr="000D39BB" w:rsidRDefault="000D39BB" w:rsidP="000D39BB">
            <w:pPr>
              <w:numPr>
                <w:ilvl w:val="0"/>
                <w:numId w:val="2"/>
              </w:numPr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0D39BB" w:rsidRPr="009E3249" w:rsidRDefault="000D39BB" w:rsidP="000D39BB">
            <w:pPr>
              <w:spacing w:after="0" w:line="240" w:lineRule="auto"/>
              <w:ind w:left="141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0D39BB" w:rsidRPr="00124EAF" w:rsidRDefault="000D39BB" w:rsidP="00B11905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0D39BB" w:rsidRPr="00124EAF" w:rsidTr="00746F5C">
        <w:trPr>
          <w:trHeight w:val="1034"/>
        </w:trPr>
        <w:tc>
          <w:tcPr>
            <w:tcW w:w="5000" w:type="pct"/>
            <w:gridSpan w:val="2"/>
          </w:tcPr>
          <w:p w:rsidR="000D39BB" w:rsidRPr="00124EAF" w:rsidRDefault="000D39BB" w:rsidP="00B11905">
            <w:pPr>
              <w:spacing w:before="120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0D39BB" w:rsidRPr="00124EAF" w:rsidRDefault="000D39BB" w:rsidP="00B11905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39BB" w:rsidRPr="00931082" w:rsidRDefault="000D39BB" w:rsidP="000D39BB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20"/>
        </w:rPr>
      </w:pPr>
      <w:r w:rsidRPr="00931082">
        <w:rPr>
          <w:rFonts w:ascii="Calibri" w:hAnsi="Calibri" w:cs="Tahoma"/>
          <w:b/>
          <w:bCs/>
          <w:sz w:val="20"/>
        </w:rPr>
        <w:t>Vyplněním přihlášky souhlasím</w:t>
      </w:r>
      <w:r>
        <w:rPr>
          <w:rFonts w:ascii="Calibri" w:hAnsi="Calibri" w:cs="Tahoma"/>
          <w:b/>
          <w:bCs/>
          <w:sz w:val="20"/>
        </w:rPr>
        <w:t xml:space="preserve"> </w:t>
      </w:r>
      <w:r w:rsidRPr="00931082">
        <w:rPr>
          <w:rFonts w:ascii="Calibri" w:hAnsi="Calibri" w:cs="Tahoma"/>
          <w:b/>
          <w:bCs/>
          <w:sz w:val="20"/>
        </w:rPr>
        <w:t xml:space="preserve">se </w:t>
      </w:r>
      <w:r w:rsidR="000324FA">
        <w:rPr>
          <w:rFonts w:ascii="Calibri" w:hAnsi="Calibri" w:cs="Tahoma"/>
          <w:b/>
          <w:bCs/>
          <w:sz w:val="20"/>
        </w:rPr>
        <w:t xml:space="preserve">storno podmínkami a </w:t>
      </w:r>
      <w:r w:rsidRPr="00931082">
        <w:rPr>
          <w:rFonts w:ascii="Calibri" w:hAnsi="Calibri" w:cs="Tahoma"/>
          <w:b/>
          <w:bCs/>
          <w:sz w:val="20"/>
        </w:rPr>
        <w:t>zasíláním elektronické nabídky seminářů a konferenc</w:t>
      </w:r>
      <w:r>
        <w:rPr>
          <w:rFonts w:ascii="Calibri" w:hAnsi="Calibri" w:cs="Tahoma"/>
          <w:b/>
          <w:bCs/>
          <w:sz w:val="20"/>
        </w:rPr>
        <w:t>í</w:t>
      </w:r>
      <w:r w:rsidRPr="00931082">
        <w:rPr>
          <w:rFonts w:ascii="Calibri" w:hAnsi="Calibri" w:cs="Tahoma"/>
          <w:b/>
          <w:bCs/>
          <w:sz w:val="20"/>
        </w:rPr>
        <w:t xml:space="preserve"> společnosti VZ Ekomonitor.</w:t>
      </w:r>
    </w:p>
    <w:p w:rsidR="003B09D1" w:rsidRPr="000D39BB" w:rsidRDefault="00F06C70" w:rsidP="000324FA">
      <w:pPr>
        <w:spacing w:before="120" w:after="0"/>
        <w:ind w:left="-426" w:right="-142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730885</wp:posOffset>
                </wp:positionV>
                <wp:extent cx="6810375" cy="635"/>
                <wp:effectExtent l="30480" t="34925" r="36195" b="3111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C202" id="AutoShape 27" o:spid="_x0000_s1026" type="#_x0000_t32" style="position:absolute;margin-left:-41.45pt;margin-top:57.55pt;width:536.25pt;height:.0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j6MQIAAFMEAAAOAAAAZHJzL2Uyb0RvYy54bWysVE2P2yAQvVfqf0DcE9v5XivOamUn7WHb&#10;Rtpt7wRwjIoBAYkTVf3vO+BstmkvVdULHmDmzZuZh5f3p1aiI7dOaFXgbJhixBXVTKh9gb8+bwYL&#10;jJwnihGpFS/wmTt8v3r/btmZnI90oyXjFgGIcnlnCtx4b/IkcbThLXFDbbiCy1rblnjY2n3CLOkA&#10;vZXJKE1nSactM1ZT7hycVv0lXkX8uubUf6lrxz2SBQZuPq42rruwJqslyfeWmEbQCw3yDyxaIhQk&#10;vUJVxBN0sOIPqFZQq52u/ZDqNtF1LSiPNUA1WfpbNU8NMTzWAs1x5tom9/9g6efj1iLBCjzCSJEW&#10;RvRw8DpmRqN56E9nXA5updraUCE9qSfzqOl3h5QuG6L2PHo/nw0EZyEiuQkJG2cgy677pBn4EEgQ&#10;m3WqbYtqKczHEBitb8EKaaA16BTndL7OiZ88onA4W2TpeD7FiMLdbDyNOUke4EKosc5/4LpFwSiw&#10;85aIfeNLrRToQds+ATk+Oh/IvgWEYKU3QsooC6lQV+DpPJumkZLTUrBwG/yc3e9KadGRgLLuRlUK&#10;Tj3ajZvVB8UiWsMJW19sT4TsbcguVcCD2oDPxeql8+MuvVsv1ovJYDKarQeTtKoGD5tyMphtsvm0&#10;GldlWWU/A7VskjeCMa4Cu1cZZ5O/k8nlQfUCvAr52ofkFj02DMi+fiPpOPAw414tO83OWxu6EWYP&#10;yo3Ol1cWnsav++j19i9YvQAAAP//AwBQSwMEFAAGAAgAAAAhADxRF/LeAAAACwEAAA8AAABkcnMv&#10;ZG93bnJldi54bWxMj8FOwzAMhu9IvENkJG5b2oqFtjSdEBIHuG1D2jVrvLaicaom2wpPj+HCjvb/&#10;6ffnaj27QZxxCr0nDekyAYHUeNtTq+Fj97rIQYRoyJrBE2r4wgDr+vamMqX1F9rgeRtbwSUUSqOh&#10;i3EspQxNh86EpR+RODv6yZnI49RKO5kLl7tBZkmipDM98YXOjPjSYfO5PTkN+Da/747F4yb03/tm&#10;r1ZKPqRK6/u7+fkJRMQ5/sPwq8/qULPTwZ/IBjFoWORZwSgH6SoFwUSRFwrE4W+Tgawref1D/QMA&#10;AP//AwBQSwECLQAUAAYACAAAACEAtoM4kv4AAADhAQAAEwAAAAAAAAAAAAAAAAAAAAAAW0NvbnRl&#10;bnRfVHlwZXNdLnhtbFBLAQItABQABgAIAAAAIQA4/SH/1gAAAJQBAAALAAAAAAAAAAAAAAAAAC8B&#10;AABfcmVscy8ucmVsc1BLAQItABQABgAIAAAAIQBnuUj6MQIAAFMEAAAOAAAAAAAAAAAAAAAAAC4C&#10;AABkcnMvZTJvRG9jLnhtbFBLAQItABQABgAIAAAAIQA8URfy3gAAAAsBAAAPAAAAAAAAAAAAAAAA&#10;AIsEAABkcnMvZG93bnJldi54bWxQSwUGAAAAAAQABADzAAAAlgUAAAAA&#10;" strokecolor="#92d050" strokeweight="4.5pt"/>
            </w:pict>
          </mc:Fallback>
        </mc:AlternateContent>
      </w:r>
      <w:r w:rsidR="000D39BB" w:rsidRPr="00931082">
        <w:rPr>
          <w:b/>
          <w:bCs/>
          <w:sz w:val="24"/>
          <w:szCs w:val="24"/>
        </w:rPr>
        <w:t>*Nehodící se škrtněte!</w:t>
      </w:r>
    </w:p>
    <w:sectPr w:rsidR="003B09D1" w:rsidRPr="000D39BB" w:rsidSect="002D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CE" w:rsidRDefault="003C72CE" w:rsidP="001C471E">
      <w:pPr>
        <w:spacing w:after="0" w:line="240" w:lineRule="auto"/>
      </w:pPr>
      <w:r>
        <w:separator/>
      </w:r>
    </w:p>
  </w:endnote>
  <w:endnote w:type="continuationSeparator" w:id="0">
    <w:p w:rsidR="003C72CE" w:rsidRDefault="003C72CE" w:rsidP="001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NewCenturySchlbk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CE" w:rsidRDefault="003C72CE" w:rsidP="001C471E">
      <w:pPr>
        <w:spacing w:after="0" w:line="240" w:lineRule="auto"/>
      </w:pPr>
      <w:r>
        <w:separator/>
      </w:r>
    </w:p>
  </w:footnote>
  <w:footnote w:type="continuationSeparator" w:id="0">
    <w:p w:rsidR="003C72CE" w:rsidRDefault="003C72CE" w:rsidP="001C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59D"/>
    <w:multiLevelType w:val="hybridMultilevel"/>
    <w:tmpl w:val="AAC4BD52"/>
    <w:lvl w:ilvl="0" w:tplc="899CC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7796"/>
    <w:multiLevelType w:val="hybridMultilevel"/>
    <w:tmpl w:val="A80200AE"/>
    <w:lvl w:ilvl="0" w:tplc="8DA0D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color w:val="00B05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BEC6CF4"/>
    <w:multiLevelType w:val="hybridMultilevel"/>
    <w:tmpl w:val="C5EC8E0C"/>
    <w:lvl w:ilvl="0" w:tplc="3ABA80D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65432"/>
    <w:multiLevelType w:val="hybridMultilevel"/>
    <w:tmpl w:val="E376A37A"/>
    <w:lvl w:ilvl="0" w:tplc="1E946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1C62"/>
    <w:multiLevelType w:val="hybridMultilevel"/>
    <w:tmpl w:val="523057D6"/>
    <w:lvl w:ilvl="0" w:tplc="46602BFA">
      <w:start w:val="1"/>
      <w:numFmt w:val="bullet"/>
      <w:lvlText w:val="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/>
        <w:color w:val="00B05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61C7"/>
    <w:multiLevelType w:val="hybridMultilevel"/>
    <w:tmpl w:val="8CC27D80"/>
    <w:lvl w:ilvl="0" w:tplc="1F320A9E">
      <w:start w:val="5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C8"/>
    <w:rsid w:val="0002207B"/>
    <w:rsid w:val="000324FA"/>
    <w:rsid w:val="00052CFE"/>
    <w:rsid w:val="000D39BB"/>
    <w:rsid w:val="000E39F0"/>
    <w:rsid w:val="00121CB5"/>
    <w:rsid w:val="00160916"/>
    <w:rsid w:val="001C471E"/>
    <w:rsid w:val="001C7EB4"/>
    <w:rsid w:val="001D1AA2"/>
    <w:rsid w:val="001E244F"/>
    <w:rsid w:val="002742D5"/>
    <w:rsid w:val="002D2DF0"/>
    <w:rsid w:val="00333744"/>
    <w:rsid w:val="0034184E"/>
    <w:rsid w:val="003545CD"/>
    <w:rsid w:val="003622A9"/>
    <w:rsid w:val="003937BB"/>
    <w:rsid w:val="003A1B9A"/>
    <w:rsid w:val="003B09D1"/>
    <w:rsid w:val="003C72CE"/>
    <w:rsid w:val="003D161E"/>
    <w:rsid w:val="004259B0"/>
    <w:rsid w:val="00485AA1"/>
    <w:rsid w:val="00494DB3"/>
    <w:rsid w:val="004E0217"/>
    <w:rsid w:val="005C6522"/>
    <w:rsid w:val="00601283"/>
    <w:rsid w:val="006032FF"/>
    <w:rsid w:val="006042F8"/>
    <w:rsid w:val="006B028B"/>
    <w:rsid w:val="006D1DC1"/>
    <w:rsid w:val="007277FB"/>
    <w:rsid w:val="0073394A"/>
    <w:rsid w:val="00746F5C"/>
    <w:rsid w:val="00775960"/>
    <w:rsid w:val="00784EC8"/>
    <w:rsid w:val="00793FF1"/>
    <w:rsid w:val="008F1FEF"/>
    <w:rsid w:val="00961E23"/>
    <w:rsid w:val="009622ED"/>
    <w:rsid w:val="00A10619"/>
    <w:rsid w:val="00AB394E"/>
    <w:rsid w:val="00AD3A57"/>
    <w:rsid w:val="00B11233"/>
    <w:rsid w:val="00B11905"/>
    <w:rsid w:val="00B40EB2"/>
    <w:rsid w:val="00B448F5"/>
    <w:rsid w:val="00B53873"/>
    <w:rsid w:val="00B57621"/>
    <w:rsid w:val="00B62FB5"/>
    <w:rsid w:val="00B82E18"/>
    <w:rsid w:val="00BA7511"/>
    <w:rsid w:val="00BC38B3"/>
    <w:rsid w:val="00BC7ABF"/>
    <w:rsid w:val="00C31D60"/>
    <w:rsid w:val="00CA42D2"/>
    <w:rsid w:val="00CF771D"/>
    <w:rsid w:val="00D62F9A"/>
    <w:rsid w:val="00D91A4B"/>
    <w:rsid w:val="00DA08B6"/>
    <w:rsid w:val="00E32067"/>
    <w:rsid w:val="00E80DE8"/>
    <w:rsid w:val="00EB6B6D"/>
    <w:rsid w:val="00F06C70"/>
    <w:rsid w:val="00F159D8"/>
    <w:rsid w:val="00F44E60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ru v:ext="edit" colors="blue"/>
      <o:colormenu v:ext="edit" fillcolor="none [3213]" strokecolor="none"/>
    </o:shapedefaults>
    <o:shapelayout v:ext="edit">
      <o:idmap v:ext="edit" data="1"/>
      <o:rules v:ext="edit">
        <o:r id="V:Rule18" type="connector" idref="#_x0000_s1054"/>
        <o:r id="V:Rule19" type="connector" idref="#_x0000_s1030"/>
        <o:r id="V:Rule20" type="connector" idref="#_x0000_s1036"/>
        <o:r id="V:Rule21" type="connector" idref="#_x0000_s1039"/>
        <o:r id="V:Rule22" type="connector" idref="#_x0000_s1038"/>
        <o:r id="V:Rule23" type="connector" idref="#_x0000_s1055"/>
        <o:r id="V:Rule24" type="connector" idref="#_x0000_s1046"/>
        <o:r id="V:Rule25" type="connector" idref="#_x0000_s1027"/>
        <o:r id="V:Rule26" type="connector" idref="#_x0000_s1050"/>
        <o:r id="V:Rule27" type="connector" idref="#_x0000_s1049"/>
        <o:r id="V:Rule28" type="connector" idref="#_x0000_s1029"/>
        <o:r id="V:Rule29" type="connector" idref="#_x0000_s1028"/>
        <o:r id="V:Rule30" type="connector" idref="#_x0000_s1044"/>
        <o:r id="V:Rule31" type="connector" idref="#_x0000_s1045"/>
        <o:r id="V:Rule32" type="connector" idref="#_x0000_s1051"/>
        <o:r id="V:Rule33" type="connector" idref="#_x0000_s1052"/>
        <o:r id="V:Rule34" type="connector" idref="#_x0000_s1037"/>
      </o:rules>
    </o:shapelayout>
  </w:shapeDefaults>
  <w:decimalSymbol w:val=","/>
  <w:listSeparator w:val=";"/>
  <w14:docId w14:val="67D9F5FD"/>
  <w15:docId w15:val="{D7BDA16E-5B9B-408E-ADD6-52A1137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D2DF0"/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E60"/>
    <w:pPr>
      <w:keepNext/>
      <w:keepLines/>
      <w:suppressAutoHyphen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471E"/>
  </w:style>
  <w:style w:type="paragraph" w:styleId="Zpat">
    <w:name w:val="footer"/>
    <w:basedOn w:val="Normln"/>
    <w:link w:val="ZpatChar"/>
    <w:uiPriority w:val="99"/>
    <w:semiHidden/>
    <w:unhideWhenUsed/>
    <w:rsid w:val="001C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471E"/>
  </w:style>
  <w:style w:type="table" w:styleId="Mkatabulky">
    <w:name w:val="Table Grid"/>
    <w:basedOn w:val="Normlntabulka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5">
    <w:name w:val="Medium Shading 1 Accent 5"/>
    <w:basedOn w:val="Normlntabulka"/>
    <w:uiPriority w:val="63"/>
    <w:rsid w:val="00F159D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121CB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textovodkaz">
    <w:name w:val="Hyperlink"/>
    <w:rsid w:val="00121CB5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121CB5"/>
    <w:pPr>
      <w:spacing w:after="12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21CB5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21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21C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E60"/>
    <w:rPr>
      <w:rFonts w:asciiTheme="majorHAnsi" w:eastAsiaTheme="majorEastAsia" w:hAnsiTheme="majorHAnsi" w:cstheme="majorBidi"/>
      <w:i/>
      <w:iCs/>
      <w:color w:val="000000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06C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Pavla Hanušová</cp:lastModifiedBy>
  <cp:revision>3</cp:revision>
  <cp:lastPrinted>2016-12-14T13:09:00Z</cp:lastPrinted>
  <dcterms:created xsi:type="dcterms:W3CDTF">2016-12-14T13:10:00Z</dcterms:created>
  <dcterms:modified xsi:type="dcterms:W3CDTF">2016-12-14T13:12:00Z</dcterms:modified>
</cp:coreProperties>
</file>