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6EA" w:rsidRPr="00F1531D" w:rsidRDefault="00D65796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8"/>
        </w:rPr>
      </w:pPr>
      <w:bookmarkStart w:id="0" w:name="_GoBack"/>
      <w:bookmarkEnd w:id="0"/>
      <w:r>
        <w:rPr>
          <w:rFonts w:ascii="Calibri" w:hAnsi="Calibri" w:cs="Tahoma"/>
          <w:bCs/>
          <w:i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90805</wp:posOffset>
                </wp:positionV>
                <wp:extent cx="6400800" cy="1320800"/>
                <wp:effectExtent l="7620" t="9525" r="11430" b="12700"/>
                <wp:wrapNone/>
                <wp:docPr id="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20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6B4F" w:rsidRPr="00506B4F" w:rsidRDefault="00506B4F" w:rsidP="00506B4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6B4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ISPOP A AKTUÁLNÍ OHLAŠOVACÍ POVINNOSTI V OBLASTI VODNÍHO A ODPADOVÉHO HOSPODÁŘSTVÍ A OCHRANY OVZDUŠÍ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9" o:spid="_x0000_s1026" type="#_x0000_t98" style="position:absolute;left:0;text-align:left;margin-left:-26pt;margin-top:7.15pt;width:7in;height:10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" fillcolor="#31849b [2408]">
                <v:textbox>
                  <w:txbxContent>
                    <w:p w:rsidR="00506B4F" w:rsidRPr="00506B4F" w:rsidRDefault="00506B4F" w:rsidP="00506B4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6B4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ISPOP A AKTUÁLNÍ OHLAŠOVACÍ POVINNOSTI V OBLASTI VODNÍHO A ODPADOVÉHO HOSPODÁŘSTVÍ A OCHRANY OVZDUŠÍ</w:t>
                      </w:r>
                    </w:p>
                  </w:txbxContent>
                </v:textbox>
              </v:shape>
            </w:pict>
          </mc:Fallback>
        </mc:AlternateContent>
      </w:r>
      <w:r w:rsidR="008306EA" w:rsidRPr="00F1531D">
        <w:rPr>
          <w:rFonts w:ascii="Calibri" w:hAnsi="Calibri" w:cs="Tahoma"/>
          <w:b/>
          <w:bCs/>
          <w:sz w:val="28"/>
        </w:rPr>
        <w:t xml:space="preserve">ZÁVAZNÁ PŘIHLÁŠKA NA SEMINÁŘ </w:t>
      </w:r>
    </w:p>
    <w:p w:rsidR="008306EA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8306EA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216116" w:rsidRDefault="00216116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8306EA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DF435C" w:rsidRDefault="00DF435C" w:rsidP="001F7025">
      <w:pPr>
        <w:pStyle w:val="Zkladntext2"/>
        <w:ind w:left="-142" w:right="-142"/>
        <w:jc w:val="center"/>
        <w:rPr>
          <w:rFonts w:ascii="Calibri" w:hAnsi="Calibri" w:cs="Tahoma"/>
          <w:bCs/>
        </w:rPr>
      </w:pPr>
    </w:p>
    <w:p w:rsidR="00DF435C" w:rsidRPr="001F7025" w:rsidRDefault="00DF435C" w:rsidP="001F7025">
      <w:pPr>
        <w:pStyle w:val="Zkladntext2"/>
        <w:ind w:left="-142" w:right="-142"/>
        <w:jc w:val="center"/>
        <w:rPr>
          <w:rFonts w:ascii="Calibri" w:hAnsi="Calibri" w:cs="Tahoma"/>
          <w:bCs/>
          <w:sz w:val="16"/>
        </w:rPr>
      </w:pPr>
    </w:p>
    <w:p w:rsidR="001F7025" w:rsidRPr="00506B4F" w:rsidRDefault="00335576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color w:val="215868" w:themeColor="accent5" w:themeShade="80"/>
          <w:sz w:val="22"/>
        </w:rPr>
      </w:pPr>
      <w:r w:rsidRPr="00506B4F">
        <w:rPr>
          <w:rFonts w:ascii="Calibri" w:hAnsi="Calibri" w:cs="Tahoma"/>
          <w:b/>
          <w:bCs/>
          <w:color w:val="215868" w:themeColor="accent5" w:themeShade="80"/>
          <w:sz w:val="22"/>
        </w:rPr>
        <w:t>Řádně v</w:t>
      </w:r>
      <w:r w:rsidR="008306EA" w:rsidRPr="00506B4F">
        <w:rPr>
          <w:rFonts w:ascii="Calibri" w:hAnsi="Calibri" w:cs="Tahoma"/>
          <w:b/>
          <w:bCs/>
          <w:color w:val="215868" w:themeColor="accent5" w:themeShade="80"/>
          <w:sz w:val="22"/>
        </w:rPr>
        <w:t>yplněnou přihlášku zašlete na adresu:</w:t>
      </w:r>
    </w:p>
    <w:p w:rsidR="008306EA" w:rsidRPr="00506B4F" w:rsidRDefault="008306EA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color w:val="215868" w:themeColor="accent5" w:themeShade="80"/>
          <w:sz w:val="22"/>
        </w:rPr>
      </w:pPr>
      <w:r w:rsidRPr="00506B4F">
        <w:rPr>
          <w:rFonts w:ascii="Calibri" w:hAnsi="Calibri" w:cs="Tahoma"/>
          <w:b/>
          <w:bCs/>
          <w:color w:val="215868" w:themeColor="accent5" w:themeShade="80"/>
          <w:sz w:val="22"/>
        </w:rPr>
        <w:t>Vodní zdroje Ekomonitor spol. s r. o.,</w:t>
      </w:r>
    </w:p>
    <w:p w:rsidR="008306EA" w:rsidRPr="00506B4F" w:rsidRDefault="008306EA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color w:val="215868" w:themeColor="accent5" w:themeShade="80"/>
          <w:sz w:val="22"/>
        </w:rPr>
      </w:pPr>
      <w:r w:rsidRPr="00506B4F">
        <w:rPr>
          <w:rFonts w:ascii="Calibri" w:hAnsi="Calibri" w:cs="Tahoma"/>
          <w:b/>
          <w:bCs/>
          <w:color w:val="215868" w:themeColor="accent5" w:themeShade="80"/>
          <w:sz w:val="22"/>
        </w:rPr>
        <w:t>Píšťovy 820, 537 01 Chrudim III</w:t>
      </w:r>
    </w:p>
    <w:p w:rsidR="008306EA" w:rsidRPr="00F1531D" w:rsidRDefault="008306EA" w:rsidP="00F462C3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506B4F">
        <w:rPr>
          <w:rFonts w:ascii="Calibri" w:hAnsi="Calibri" w:cs="Tahoma"/>
          <w:b/>
          <w:bCs/>
          <w:color w:val="215868" w:themeColor="accent5" w:themeShade="80"/>
          <w:sz w:val="22"/>
        </w:rPr>
        <w:t>nebo na e-mail:</w:t>
      </w:r>
      <w:r w:rsidRPr="00F1531D">
        <w:rPr>
          <w:rFonts w:ascii="Calibri" w:hAnsi="Calibri" w:cs="Tahoma"/>
          <w:b/>
          <w:bCs/>
          <w:sz w:val="22"/>
        </w:rPr>
        <w:t xml:space="preserve"> </w:t>
      </w:r>
      <w:hyperlink r:id="rId7" w:history="1">
        <w:r w:rsidR="00335576" w:rsidRPr="008106E3">
          <w:rPr>
            <w:rStyle w:val="Hypertextovodkaz"/>
            <w:rFonts w:ascii="Calibri" w:hAnsi="Calibri" w:cs="Tahoma"/>
            <w:sz w:val="22"/>
          </w:rPr>
          <w:t>pavla.hanusova@ekomonitor.cz</w:t>
        </w:r>
      </w:hyperlink>
      <w:r w:rsidR="00335576">
        <w:rPr>
          <w:rFonts w:ascii="Calibri" w:hAnsi="Calibri" w:cs="Tahoma"/>
          <w:b/>
          <w:bCs/>
          <w:sz w:val="22"/>
        </w:rPr>
        <w:t xml:space="preserve"> </w:t>
      </w:r>
    </w:p>
    <w:p w:rsidR="008306EA" w:rsidRPr="001F7025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Cs/>
          <w:i/>
          <w:sz w:val="16"/>
        </w:rPr>
      </w:pPr>
    </w:p>
    <w:tbl>
      <w:tblPr>
        <w:tblStyle w:val="Svtlseznamzvraznn2"/>
        <w:tblpPr w:leftFromText="141" w:rightFromText="141" w:vertAnchor="text" w:horzAnchor="margin" w:tblpX="-318" w:tblpY="28"/>
        <w:tblW w:w="5324" w:type="pct"/>
        <w:tblLook w:val="00A0" w:firstRow="1" w:lastRow="0" w:firstColumn="1" w:lastColumn="0" w:noHBand="0" w:noVBand="0"/>
      </w:tblPr>
      <w:tblGrid>
        <w:gridCol w:w="3065"/>
        <w:gridCol w:w="6574"/>
      </w:tblGrid>
      <w:tr w:rsidR="008306EA" w:rsidRPr="00124EAF" w:rsidTr="00335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8306EA" w:rsidRPr="00071F39" w:rsidRDefault="008306EA" w:rsidP="001F7025">
            <w:pPr>
              <w:ind w:right="-142"/>
              <w:rPr>
                <w:rFonts w:cs="Tahoma"/>
                <w:bCs w:val="0"/>
                <w:sz w:val="24"/>
                <w:szCs w:val="28"/>
              </w:rPr>
            </w:pPr>
            <w:r w:rsidRPr="00071F39">
              <w:rPr>
                <w:rFonts w:cs="Tahoma"/>
                <w:bCs w:val="0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FFFFFF" w:themeFill="background1"/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F7025" w:rsidRPr="00124EAF" w:rsidTr="00335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1F7025" w:rsidRPr="001F7025" w:rsidRDefault="001F7025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1F7025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titul, jméno, příjmení</w:t>
            </w: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 xml:space="preserve"> </w:t>
            </w: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(další účastníci)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FFFFFF" w:themeFill="background1"/>
          </w:tcPr>
          <w:p w:rsidR="001F7025" w:rsidRPr="00124EAF" w:rsidRDefault="001F7025" w:rsidP="001F7025">
            <w:pPr>
              <w:ind w:left="-142" w:right="-142"/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306EA" w:rsidRPr="00124EAF" w:rsidTr="00335576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8306EA" w:rsidRPr="00C27362" w:rsidRDefault="00AF77C1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n</w:t>
            </w:r>
            <w:r w:rsidR="00AF462C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 xml:space="preserve">ázev a </w:t>
            </w:r>
            <w:r w:rsidR="008306EA"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adresa plátce</w:t>
            </w:r>
            <w:r w:rsidR="008306EA"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335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8306EA" w:rsidRPr="00C27362" w:rsidRDefault="008306EA" w:rsidP="00C3537A">
            <w:pPr>
              <w:spacing w:before="60"/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č. účtu plátce</w:t>
            </w:r>
          </w:p>
          <w:p w:rsidR="008306EA" w:rsidRPr="00C27362" w:rsidRDefault="008306EA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335576">
        <w:trPr>
          <w:trHeight w:hRule="exact"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8306EA" w:rsidRPr="00C27362" w:rsidRDefault="005C55A6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DIČ (IČ</w:t>
            </w:r>
            <w:r w:rsidR="008306EA"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335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8306EA" w:rsidRPr="00C27362" w:rsidRDefault="008306EA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telefon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335576">
        <w:trPr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8306EA" w:rsidRPr="00C27362" w:rsidRDefault="008306EA" w:rsidP="001F7025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F15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2D4E77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</w:tcPr>
          <w:p w:rsidR="008306EA" w:rsidRPr="00124EAF" w:rsidRDefault="008306EA" w:rsidP="001F7025">
            <w:pPr>
              <w:spacing w:after="60"/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10"/>
                <w:szCs w:val="10"/>
              </w:rPr>
            </w:pPr>
          </w:p>
          <w:p w:rsidR="00F462C3" w:rsidRPr="00335576" w:rsidRDefault="00071F39" w:rsidP="00F462C3">
            <w:pPr>
              <w:spacing w:after="120"/>
              <w:ind w:right="-142"/>
              <w:jc w:val="center"/>
              <w:rPr>
                <w:b w:val="0"/>
                <w:bCs w:val="0"/>
                <w:i/>
                <w:color w:val="31849B" w:themeColor="accent5" w:themeShade="BF"/>
                <w:szCs w:val="26"/>
                <w:u w:val="single"/>
              </w:rPr>
            </w:pPr>
            <w:r w:rsidRPr="00F462C3">
              <w:rPr>
                <w:b w:val="0"/>
                <w:bCs w:val="0"/>
                <w:i/>
                <w:szCs w:val="26"/>
              </w:rPr>
              <w:t xml:space="preserve"> </w:t>
            </w:r>
            <w:r w:rsidR="00F462C3" w:rsidRPr="00335576">
              <w:rPr>
                <w:b w:val="0"/>
                <w:bCs w:val="0"/>
                <w:i/>
                <w:color w:val="31849B" w:themeColor="accent5" w:themeShade="BF"/>
                <w:szCs w:val="26"/>
                <w:u w:val="single"/>
              </w:rPr>
              <w:t>(označte prosím zřetelně seminář, na kte</w:t>
            </w:r>
            <w:r w:rsidR="00335576" w:rsidRPr="00335576">
              <w:rPr>
                <w:b w:val="0"/>
                <w:bCs w:val="0"/>
                <w:i/>
                <w:color w:val="31849B" w:themeColor="accent5" w:themeShade="BF"/>
                <w:szCs w:val="26"/>
                <w:u w:val="single"/>
              </w:rPr>
              <w:t>rý se hlásíte a</w:t>
            </w:r>
            <w:r w:rsidR="00F462C3" w:rsidRPr="00335576">
              <w:rPr>
                <w:b w:val="0"/>
                <w:bCs w:val="0"/>
                <w:i/>
                <w:color w:val="31849B" w:themeColor="accent5" w:themeShade="BF"/>
                <w:szCs w:val="26"/>
                <w:u w:val="single"/>
              </w:rPr>
              <w:t xml:space="preserve"> počet účastníků</w:t>
            </w:r>
            <w:r w:rsidR="00335576" w:rsidRPr="00335576">
              <w:rPr>
                <w:b w:val="0"/>
                <w:bCs w:val="0"/>
                <w:i/>
                <w:color w:val="31849B" w:themeColor="accent5" w:themeShade="BF"/>
                <w:szCs w:val="26"/>
                <w:u w:val="single"/>
              </w:rPr>
              <w:t>.</w:t>
            </w:r>
            <w:r w:rsidR="00F462C3" w:rsidRPr="00335576">
              <w:rPr>
                <w:b w:val="0"/>
                <w:bCs w:val="0"/>
                <w:i/>
                <w:color w:val="31849B" w:themeColor="accent5" w:themeShade="BF"/>
                <w:szCs w:val="26"/>
                <w:u w:val="single"/>
              </w:rPr>
              <w:t>)</w:t>
            </w:r>
          </w:p>
          <w:tbl>
            <w:tblPr>
              <w:tblStyle w:val="Mkatabulky"/>
              <w:tblW w:w="0" w:type="auto"/>
              <w:jc w:val="center"/>
              <w:tblBorders>
                <w:top w:val="single" w:sz="4" w:space="0" w:color="215868" w:themeColor="accent5" w:themeShade="80"/>
                <w:left w:val="single" w:sz="4" w:space="0" w:color="215868" w:themeColor="accent5" w:themeShade="80"/>
                <w:bottom w:val="single" w:sz="4" w:space="0" w:color="215868" w:themeColor="accent5" w:themeShade="80"/>
                <w:right w:val="single" w:sz="4" w:space="0" w:color="215868" w:themeColor="accent5" w:themeShade="80"/>
                <w:insideH w:val="single" w:sz="4" w:space="0" w:color="215868" w:themeColor="accent5" w:themeShade="80"/>
                <w:insideV w:val="single" w:sz="4" w:space="0" w:color="215868" w:themeColor="accent5" w:themeShade="80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1128"/>
              <w:gridCol w:w="1041"/>
              <w:gridCol w:w="850"/>
              <w:gridCol w:w="1134"/>
              <w:gridCol w:w="865"/>
            </w:tblGrid>
            <w:tr w:rsidR="00121D02" w:rsidTr="00335576">
              <w:trPr>
                <w:jc w:val="center"/>
              </w:trPr>
              <w:tc>
                <w:tcPr>
                  <w:tcW w:w="2788" w:type="dxa"/>
                  <w:vMerge w:val="restart"/>
                  <w:shd w:val="clear" w:color="auto" w:fill="31849B" w:themeFill="accent5" w:themeFillShade="BF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>Datum a místo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31849B" w:themeFill="accent5" w:themeFillShade="BF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>Variabilní symbol</w:t>
                  </w:r>
                </w:p>
              </w:tc>
              <w:tc>
                <w:tcPr>
                  <w:tcW w:w="1891" w:type="dxa"/>
                  <w:gridSpan w:val="2"/>
                  <w:shd w:val="clear" w:color="auto" w:fill="31849B" w:themeFill="accent5" w:themeFillShade="BF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ind w:left="-86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 xml:space="preserve">Vložné </w:t>
                  </w: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br/>
                  </w:r>
                  <w:r w:rsidRPr="00335576">
                    <w:rPr>
                      <w:bCs/>
                      <w:i/>
                      <w:color w:val="FFFFFF" w:themeColor="background1"/>
                      <w:sz w:val="18"/>
                      <w:szCs w:val="28"/>
                    </w:rPr>
                    <w:t>(přihlášení 1 osoby)</w:t>
                  </w:r>
                </w:p>
              </w:tc>
              <w:tc>
                <w:tcPr>
                  <w:tcW w:w="1999" w:type="dxa"/>
                  <w:gridSpan w:val="2"/>
                  <w:shd w:val="clear" w:color="auto" w:fill="31849B" w:themeFill="accent5" w:themeFillShade="BF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i/>
                      <w:color w:val="FFFFFF" w:themeColor="background1"/>
                      <w:sz w:val="18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 xml:space="preserve">Vložné </w:t>
                  </w: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br/>
                  </w:r>
                  <w:r w:rsidRPr="00335576">
                    <w:rPr>
                      <w:bCs/>
                      <w:i/>
                      <w:color w:val="FFFFFF" w:themeColor="background1"/>
                      <w:sz w:val="18"/>
                      <w:szCs w:val="28"/>
                    </w:rPr>
                    <w:t>(přihlášení 2 a více osob)</w:t>
                  </w:r>
                </w:p>
              </w:tc>
            </w:tr>
            <w:tr w:rsidR="00121D02" w:rsidTr="00335576">
              <w:trPr>
                <w:trHeight w:val="323"/>
                <w:jc w:val="center"/>
              </w:trPr>
              <w:tc>
                <w:tcPr>
                  <w:tcW w:w="2788" w:type="dxa"/>
                  <w:vMerge/>
                  <w:shd w:val="clear" w:color="auto" w:fill="31849B" w:themeFill="accent5" w:themeFillShade="BF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31849B" w:themeFill="accent5" w:themeFillShade="BF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31849B" w:themeFill="accent5" w:themeFillShade="BF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3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>Cena/os.</w:t>
                  </w:r>
                </w:p>
              </w:tc>
              <w:tc>
                <w:tcPr>
                  <w:tcW w:w="850" w:type="dxa"/>
                  <w:shd w:val="clear" w:color="auto" w:fill="31849B" w:themeFill="accent5" w:themeFillShade="BF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249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 xml:space="preserve">  osoba</w:t>
                  </w:r>
                </w:p>
              </w:tc>
              <w:tc>
                <w:tcPr>
                  <w:tcW w:w="1134" w:type="dxa"/>
                  <w:shd w:val="clear" w:color="auto" w:fill="31849B" w:themeFill="accent5" w:themeFillShade="BF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>Cena/os.</w:t>
                  </w:r>
                </w:p>
              </w:tc>
              <w:tc>
                <w:tcPr>
                  <w:tcW w:w="865" w:type="dxa"/>
                  <w:shd w:val="clear" w:color="auto" w:fill="31849B" w:themeFill="accent5" w:themeFillShade="BF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FFFFFF" w:themeColor="background1"/>
                      <w:szCs w:val="28"/>
                    </w:rPr>
                  </w:pPr>
                  <w:r w:rsidRPr="00335576">
                    <w:rPr>
                      <w:b/>
                      <w:bCs/>
                      <w:color w:val="FFFFFF" w:themeColor="background1"/>
                      <w:szCs w:val="28"/>
                    </w:rPr>
                    <w:t>osob</w:t>
                  </w:r>
                </w:p>
              </w:tc>
            </w:tr>
            <w:tr w:rsidR="00121D02" w:rsidTr="00335576">
              <w:trPr>
                <w:trHeight w:val="340"/>
                <w:jc w:val="center"/>
              </w:trPr>
              <w:tc>
                <w:tcPr>
                  <w:tcW w:w="2788" w:type="dxa"/>
                  <w:vAlign w:val="center"/>
                </w:tcPr>
                <w:p w:rsidR="00121D02" w:rsidRPr="00335576" w:rsidRDefault="00335576" w:rsidP="005C6909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215868" w:themeColor="accent5" w:themeShade="80"/>
                      <w:szCs w:val="28"/>
                    </w:rPr>
                  </w:pPr>
                  <w:r w:rsidRPr="00335576">
                    <w:rPr>
                      <w:bCs/>
                      <w:color w:val="215868" w:themeColor="accent5" w:themeShade="80"/>
                      <w:szCs w:val="28"/>
                    </w:rPr>
                    <w:t>9</w:t>
                  </w:r>
                  <w:r w:rsidR="00506B4F">
                    <w:rPr>
                      <w:bCs/>
                      <w:color w:val="215868" w:themeColor="accent5" w:themeShade="80"/>
                      <w:szCs w:val="28"/>
                    </w:rPr>
                    <w:t>. 1. 2018</w:t>
                  </w:r>
                  <w:r w:rsidR="00121D02" w:rsidRPr="00335576">
                    <w:rPr>
                      <w:bCs/>
                      <w:color w:val="215868" w:themeColor="accent5" w:themeShade="80"/>
                      <w:szCs w:val="28"/>
                    </w:rPr>
                    <w:t xml:space="preserve"> Brno</w:t>
                  </w:r>
                </w:p>
              </w:tc>
              <w:tc>
                <w:tcPr>
                  <w:tcW w:w="1128" w:type="dxa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215868" w:themeColor="accent5" w:themeShade="80"/>
                      <w:szCs w:val="28"/>
                    </w:rPr>
                  </w:pPr>
                  <w:r w:rsidRPr="00335576">
                    <w:rPr>
                      <w:bCs/>
                      <w:color w:val="215868" w:themeColor="accent5" w:themeShade="80"/>
                      <w:szCs w:val="28"/>
                    </w:rPr>
                    <w:t>1</w:t>
                  </w:r>
                  <w:r w:rsidR="005B2EAE">
                    <w:rPr>
                      <w:bCs/>
                      <w:color w:val="215868" w:themeColor="accent5" w:themeShade="80"/>
                      <w:szCs w:val="28"/>
                    </w:rPr>
                    <w:t>8</w:t>
                  </w:r>
                  <w:r w:rsidR="00335576" w:rsidRPr="00335576">
                    <w:rPr>
                      <w:bCs/>
                      <w:color w:val="215868" w:themeColor="accent5" w:themeShade="80"/>
                      <w:szCs w:val="28"/>
                    </w:rPr>
                    <w:t>0109</w:t>
                  </w:r>
                </w:p>
              </w:tc>
              <w:tc>
                <w:tcPr>
                  <w:tcW w:w="1041" w:type="dxa"/>
                  <w:shd w:val="clear" w:color="auto" w:fill="92CDDC" w:themeFill="accent5" w:themeFillTint="99"/>
                  <w:vAlign w:val="center"/>
                </w:tcPr>
                <w:p w:rsidR="00121D02" w:rsidRPr="00071F39" w:rsidRDefault="005B2EAE" w:rsidP="005C6909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175</w:t>
                  </w:r>
                  <w:r w:rsidR="00121D02">
                    <w:rPr>
                      <w:b/>
                      <w:bCs/>
                      <w:color w:val="000000"/>
                      <w:szCs w:val="28"/>
                    </w:rPr>
                    <w:t>0,-</w:t>
                  </w:r>
                </w:p>
              </w:tc>
              <w:tc>
                <w:tcPr>
                  <w:tcW w:w="850" w:type="dxa"/>
                  <w:vAlign w:val="center"/>
                </w:tcPr>
                <w:p w:rsidR="00121D02" w:rsidRPr="00071F39" w:rsidRDefault="00121D02" w:rsidP="005C6909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92CDDC" w:themeFill="accent5" w:themeFillTint="99"/>
                  <w:vAlign w:val="center"/>
                </w:tcPr>
                <w:p w:rsidR="00121D02" w:rsidRPr="00071F39" w:rsidRDefault="005B2EAE" w:rsidP="005C6909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1450</w:t>
                  </w:r>
                  <w:r w:rsidR="00121D02">
                    <w:rPr>
                      <w:b/>
                      <w:bCs/>
                      <w:color w:val="000000"/>
                      <w:szCs w:val="28"/>
                    </w:rPr>
                    <w:t>,-</w:t>
                  </w:r>
                </w:p>
              </w:tc>
              <w:tc>
                <w:tcPr>
                  <w:tcW w:w="865" w:type="dxa"/>
                  <w:vAlign w:val="center"/>
                </w:tcPr>
                <w:p w:rsidR="00121D02" w:rsidRPr="00071F39" w:rsidRDefault="00121D02" w:rsidP="005C6909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121D02" w:rsidTr="00335576">
              <w:trPr>
                <w:trHeight w:val="340"/>
                <w:jc w:val="center"/>
              </w:trPr>
              <w:tc>
                <w:tcPr>
                  <w:tcW w:w="2788" w:type="dxa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215868" w:themeColor="accent5" w:themeShade="80"/>
                      <w:szCs w:val="28"/>
                    </w:rPr>
                  </w:pPr>
                  <w:r w:rsidRPr="00335576">
                    <w:rPr>
                      <w:bCs/>
                      <w:color w:val="215868" w:themeColor="accent5" w:themeShade="80"/>
                      <w:szCs w:val="28"/>
                    </w:rPr>
                    <w:t>1</w:t>
                  </w:r>
                  <w:r w:rsidR="00335576" w:rsidRPr="00335576">
                    <w:rPr>
                      <w:bCs/>
                      <w:color w:val="215868" w:themeColor="accent5" w:themeShade="80"/>
                      <w:szCs w:val="28"/>
                    </w:rPr>
                    <w:t>0</w:t>
                  </w:r>
                  <w:r w:rsidRPr="00335576">
                    <w:rPr>
                      <w:bCs/>
                      <w:color w:val="215868" w:themeColor="accent5" w:themeShade="80"/>
                      <w:szCs w:val="28"/>
                    </w:rPr>
                    <w:t>. 1. 201</w:t>
                  </w:r>
                  <w:r w:rsidR="00506B4F">
                    <w:rPr>
                      <w:bCs/>
                      <w:color w:val="215868" w:themeColor="accent5" w:themeShade="80"/>
                      <w:szCs w:val="28"/>
                    </w:rPr>
                    <w:t>8</w:t>
                  </w:r>
                  <w:r w:rsidRPr="00335576">
                    <w:rPr>
                      <w:bCs/>
                      <w:color w:val="215868" w:themeColor="accent5" w:themeShade="80"/>
                      <w:szCs w:val="28"/>
                    </w:rPr>
                    <w:t xml:space="preserve"> Hradec Králové</w:t>
                  </w:r>
                </w:p>
              </w:tc>
              <w:tc>
                <w:tcPr>
                  <w:tcW w:w="1128" w:type="dxa"/>
                  <w:vAlign w:val="center"/>
                </w:tcPr>
                <w:p w:rsidR="00121D02" w:rsidRPr="00335576" w:rsidRDefault="00121D02" w:rsidP="005C6909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215868" w:themeColor="accent5" w:themeShade="80"/>
                      <w:szCs w:val="28"/>
                    </w:rPr>
                  </w:pPr>
                  <w:r w:rsidRPr="00335576">
                    <w:rPr>
                      <w:bCs/>
                      <w:color w:val="215868" w:themeColor="accent5" w:themeShade="80"/>
                      <w:szCs w:val="28"/>
                    </w:rPr>
                    <w:t>1</w:t>
                  </w:r>
                  <w:r w:rsidR="005B2EAE">
                    <w:rPr>
                      <w:bCs/>
                      <w:color w:val="215868" w:themeColor="accent5" w:themeShade="80"/>
                      <w:szCs w:val="28"/>
                    </w:rPr>
                    <w:t>8</w:t>
                  </w:r>
                  <w:r w:rsidR="00335576" w:rsidRPr="00335576">
                    <w:rPr>
                      <w:bCs/>
                      <w:color w:val="215868" w:themeColor="accent5" w:themeShade="80"/>
                      <w:szCs w:val="28"/>
                    </w:rPr>
                    <w:t>0110</w:t>
                  </w:r>
                </w:p>
              </w:tc>
              <w:tc>
                <w:tcPr>
                  <w:tcW w:w="1041" w:type="dxa"/>
                  <w:shd w:val="clear" w:color="auto" w:fill="92CDDC" w:themeFill="accent5" w:themeFillTint="99"/>
                  <w:vAlign w:val="center"/>
                </w:tcPr>
                <w:p w:rsidR="00121D02" w:rsidRPr="00071F39" w:rsidRDefault="005B2EAE" w:rsidP="005C6909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175</w:t>
                  </w:r>
                  <w:r w:rsidR="00121D02">
                    <w:rPr>
                      <w:b/>
                      <w:bCs/>
                      <w:color w:val="000000"/>
                      <w:szCs w:val="28"/>
                    </w:rPr>
                    <w:t>0,-</w:t>
                  </w:r>
                </w:p>
              </w:tc>
              <w:tc>
                <w:tcPr>
                  <w:tcW w:w="850" w:type="dxa"/>
                  <w:vAlign w:val="center"/>
                </w:tcPr>
                <w:p w:rsidR="00121D02" w:rsidRPr="00071F39" w:rsidRDefault="00121D02" w:rsidP="005C6909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92CDDC" w:themeFill="accent5" w:themeFillTint="99"/>
                  <w:vAlign w:val="center"/>
                </w:tcPr>
                <w:p w:rsidR="00121D02" w:rsidRPr="00071F39" w:rsidRDefault="005B2EAE" w:rsidP="005C6909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145</w:t>
                  </w:r>
                  <w:r w:rsidR="00121D02">
                    <w:rPr>
                      <w:b/>
                      <w:bCs/>
                      <w:color w:val="000000"/>
                      <w:szCs w:val="28"/>
                    </w:rPr>
                    <w:t>0,-</w:t>
                  </w:r>
                </w:p>
              </w:tc>
              <w:tc>
                <w:tcPr>
                  <w:tcW w:w="865" w:type="dxa"/>
                  <w:vAlign w:val="center"/>
                </w:tcPr>
                <w:p w:rsidR="00121D02" w:rsidRPr="00071F39" w:rsidRDefault="00121D02" w:rsidP="005C6909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:rsidR="008306EA" w:rsidRPr="00F1531D" w:rsidRDefault="008306EA" w:rsidP="001F7025">
            <w:pPr>
              <w:ind w:right="-142"/>
              <w:rPr>
                <w:b w:val="0"/>
                <w:bCs w:val="0"/>
                <w:color w:val="000000"/>
                <w:sz w:val="16"/>
                <w:szCs w:val="28"/>
              </w:rPr>
            </w:pPr>
          </w:p>
          <w:p w:rsidR="0084053E" w:rsidRPr="00335576" w:rsidRDefault="008306EA" w:rsidP="0084053E">
            <w:pPr>
              <w:ind w:right="-142"/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</w:pPr>
            <w:r w:rsidRPr="00335576"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  <w:t xml:space="preserve">     </w:t>
            </w:r>
            <w:r w:rsidR="0084053E" w:rsidRPr="00335576">
              <w:rPr>
                <w:color w:val="215868" w:themeColor="accent5" w:themeShade="80"/>
              </w:rPr>
              <w:t xml:space="preserve"> </w:t>
            </w:r>
            <w:r w:rsidR="0084053E" w:rsidRPr="00335576"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  <w:t>•</w:t>
            </w:r>
            <w:r w:rsidR="0084053E" w:rsidRPr="00335576"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  <w:tab/>
              <w:t>částku</w:t>
            </w:r>
            <w:proofErr w:type="gramStart"/>
            <w:r w:rsidR="0084053E" w:rsidRPr="00335576"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  <w:t xml:space="preserve"> ..</w:t>
            </w:r>
            <w:proofErr w:type="gramEnd"/>
            <w:r w:rsidR="0084053E" w:rsidRPr="00335576"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  <w:t xml:space="preserve">……………….. Kč za vložné </w:t>
            </w:r>
            <w:r w:rsidR="0084053E" w:rsidRPr="00335576"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  <w:br/>
              <w:t xml:space="preserve">             </w:t>
            </w:r>
            <w:r w:rsidR="0084053E" w:rsidRPr="00335576">
              <w:rPr>
                <w:bCs w:val="0"/>
                <w:i/>
                <w:color w:val="215868" w:themeColor="accent5" w:themeShade="80"/>
                <w:sz w:val="24"/>
                <w:szCs w:val="28"/>
              </w:rPr>
              <w:t xml:space="preserve">poukazuji na účet č. 19-5234530277/0100 KB Chrudim (pod var. </w:t>
            </w:r>
            <w:proofErr w:type="gramStart"/>
            <w:r w:rsidR="0084053E" w:rsidRPr="00335576">
              <w:rPr>
                <w:bCs w:val="0"/>
                <w:i/>
                <w:color w:val="215868" w:themeColor="accent5" w:themeShade="80"/>
                <w:sz w:val="24"/>
                <w:szCs w:val="28"/>
              </w:rPr>
              <w:t>symbolem)*</w:t>
            </w:r>
            <w:proofErr w:type="gramEnd"/>
          </w:p>
          <w:p w:rsidR="0084053E" w:rsidRPr="00335576" w:rsidRDefault="0084053E" w:rsidP="0084053E">
            <w:pPr>
              <w:ind w:right="-142"/>
              <w:rPr>
                <w:b w:val="0"/>
                <w:bCs w:val="0"/>
                <w:color w:val="215868" w:themeColor="accent5" w:themeShade="80"/>
                <w:sz w:val="16"/>
                <w:szCs w:val="28"/>
              </w:rPr>
            </w:pPr>
          </w:p>
          <w:p w:rsidR="00335576" w:rsidRPr="00335576" w:rsidRDefault="0084053E" w:rsidP="0084053E">
            <w:pPr>
              <w:ind w:right="-142"/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</w:pPr>
            <w:r w:rsidRPr="00335576"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  <w:t xml:space="preserve">      •</w:t>
            </w:r>
            <w:r w:rsidRPr="00335576"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  <w:tab/>
              <w:t>částku</w:t>
            </w:r>
            <w:proofErr w:type="gramStart"/>
            <w:r w:rsidRPr="00335576"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  <w:t xml:space="preserve"> .…</w:t>
            </w:r>
            <w:proofErr w:type="gramEnd"/>
            <w:r w:rsidRPr="00335576"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  <w:t>……………… Kč za vložné</w:t>
            </w:r>
          </w:p>
          <w:p w:rsidR="008306EA" w:rsidRPr="00335576" w:rsidRDefault="0084053E" w:rsidP="0084053E">
            <w:pPr>
              <w:ind w:right="-142"/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</w:pPr>
            <w:r w:rsidRPr="00335576"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  <w:t xml:space="preserve">             </w:t>
            </w:r>
            <w:r w:rsidRPr="00335576">
              <w:rPr>
                <w:bCs w:val="0"/>
                <w:i/>
                <w:color w:val="215868" w:themeColor="accent5" w:themeShade="80"/>
                <w:sz w:val="24"/>
                <w:szCs w:val="28"/>
              </w:rPr>
              <w:t>uhradím v hotovosti u registrace*</w:t>
            </w:r>
          </w:p>
          <w:p w:rsidR="008306EA" w:rsidRPr="00124EAF" w:rsidRDefault="008306EA" w:rsidP="0084053E">
            <w:pPr>
              <w:tabs>
                <w:tab w:val="num" w:pos="1418"/>
              </w:tabs>
              <w:ind w:right="-142"/>
              <w:rPr>
                <w:rFonts w:ascii="Cambria" w:hAnsi="Cambria" w:cs="Tahoma"/>
                <w:b w:val="0"/>
                <w:bCs w:val="0"/>
                <w:color w:val="000000"/>
                <w:sz w:val="10"/>
                <w:szCs w:val="10"/>
              </w:rPr>
            </w:pPr>
          </w:p>
        </w:tc>
      </w:tr>
      <w:tr w:rsidR="008306EA" w:rsidRPr="00124EAF" w:rsidTr="005B2EAE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2D4E77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:rsidR="008306EA" w:rsidRPr="00335576" w:rsidRDefault="008306EA" w:rsidP="0084053E">
            <w:pPr>
              <w:ind w:left="142" w:right="-142"/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</w:pPr>
            <w:r w:rsidRPr="00335576">
              <w:rPr>
                <w:b w:val="0"/>
                <w:bCs w:val="0"/>
                <w:color w:val="215868" w:themeColor="accent5" w:themeShade="80"/>
                <w:sz w:val="24"/>
                <w:szCs w:val="28"/>
              </w:rPr>
              <w:t>Razítko a podpis objednatele, datum:</w:t>
            </w:r>
          </w:p>
          <w:p w:rsidR="008306EA" w:rsidRPr="00124EAF" w:rsidRDefault="008306EA" w:rsidP="001F7025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306EA" w:rsidRPr="00124EAF" w:rsidRDefault="008306EA" w:rsidP="001F7025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306EA" w:rsidRPr="00124EAF" w:rsidRDefault="008306EA" w:rsidP="001F7025">
            <w:pPr>
              <w:ind w:left="-142" w:right="-142"/>
              <w:rPr>
                <w:b w:val="0"/>
                <w:bCs w:val="0"/>
                <w:color w:val="000000"/>
                <w:sz w:val="4"/>
                <w:szCs w:val="28"/>
              </w:rPr>
            </w:pPr>
          </w:p>
          <w:p w:rsidR="008306EA" w:rsidRPr="00124EAF" w:rsidRDefault="008306EA" w:rsidP="001F7025">
            <w:pPr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8306EA" w:rsidRPr="0084053E" w:rsidRDefault="008306EA" w:rsidP="001F7025">
      <w:pPr>
        <w:pStyle w:val="Zkladntext2"/>
        <w:ind w:left="-142" w:right="-142"/>
        <w:jc w:val="center"/>
        <w:rPr>
          <w:rFonts w:ascii="Calibri" w:hAnsi="Calibri" w:cs="Tahoma"/>
          <w:b/>
          <w:bCs/>
          <w:sz w:val="8"/>
        </w:rPr>
      </w:pPr>
    </w:p>
    <w:p w:rsidR="00F1531D" w:rsidRPr="00335576" w:rsidRDefault="0084053E" w:rsidP="00F1531D">
      <w:pPr>
        <w:spacing w:after="0" w:line="240" w:lineRule="auto"/>
        <w:ind w:left="-142" w:right="47"/>
        <w:jc w:val="center"/>
        <w:rPr>
          <w:i/>
          <w:color w:val="215868" w:themeColor="accent5" w:themeShade="80"/>
          <w:sz w:val="20"/>
          <w:szCs w:val="24"/>
        </w:rPr>
      </w:pPr>
      <w:r w:rsidRPr="00335576">
        <w:rPr>
          <w:i/>
          <w:color w:val="215868" w:themeColor="accent5" w:themeShade="80"/>
          <w:sz w:val="20"/>
          <w:szCs w:val="24"/>
        </w:rPr>
        <w:t xml:space="preserve">V souladu se zákonem č. 101/2000 Sb., o ochraně osobních údajů, ve znění pozdějších předpisů, uděluje účastník odesláním této přihlášky organizátorovi akce společnosti Vodní zdroje Ekomonitor spol. s r.o. souhlas </w:t>
      </w:r>
      <w:r w:rsidR="00C3537A" w:rsidRPr="00335576">
        <w:rPr>
          <w:i/>
          <w:color w:val="215868" w:themeColor="accent5" w:themeShade="80"/>
          <w:sz w:val="20"/>
          <w:szCs w:val="24"/>
        </w:rPr>
        <w:br/>
      </w:r>
      <w:r w:rsidRPr="00335576">
        <w:rPr>
          <w:i/>
          <w:color w:val="215868" w:themeColor="accent5" w:themeShade="80"/>
          <w:sz w:val="20"/>
          <w:szCs w:val="24"/>
        </w:rPr>
        <w:t>se zpracováním osobních údajů pro účely administrativy spojené s pořádáním konferencí a seminářů.</w:t>
      </w:r>
    </w:p>
    <w:p w:rsidR="005B2EAE" w:rsidRPr="005B2EAE" w:rsidRDefault="008306EA" w:rsidP="005B2EAE">
      <w:pPr>
        <w:spacing w:before="60" w:after="0" w:line="240" w:lineRule="auto"/>
        <w:ind w:left="-142" w:right="45"/>
        <w:jc w:val="center"/>
        <w:rPr>
          <w:b/>
          <w:bCs/>
          <w:color w:val="215868" w:themeColor="accent5" w:themeShade="80"/>
          <w:sz w:val="24"/>
          <w:szCs w:val="24"/>
        </w:rPr>
      </w:pPr>
      <w:r w:rsidRPr="00335576">
        <w:rPr>
          <w:b/>
          <w:bCs/>
          <w:color w:val="215868" w:themeColor="accent5" w:themeShade="80"/>
          <w:sz w:val="24"/>
          <w:szCs w:val="24"/>
        </w:rPr>
        <w:t>*Nehodící se škrtněte!</w:t>
      </w:r>
    </w:p>
    <w:sectPr w:rsidR="005B2EAE" w:rsidRPr="005B2EAE" w:rsidSect="0033557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D71" w:rsidRDefault="00911D71" w:rsidP="00B6629A">
      <w:pPr>
        <w:spacing w:after="0" w:line="240" w:lineRule="auto"/>
      </w:pPr>
      <w:r>
        <w:separator/>
      </w:r>
    </w:p>
  </w:endnote>
  <w:endnote w:type="continuationSeparator" w:id="0">
    <w:p w:rsidR="00911D71" w:rsidRDefault="00911D71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D71" w:rsidRDefault="00D6579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-348615</wp:posOffset>
              </wp:positionH>
              <wp:positionV relativeFrom="paragraph">
                <wp:posOffset>-241935</wp:posOffset>
              </wp:positionV>
              <wp:extent cx="6414135" cy="56451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4135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D71" w:rsidRPr="00335576" w:rsidRDefault="00911D71" w:rsidP="00D90F55">
                          <w:pPr>
                            <w:jc w:val="center"/>
                            <w:rPr>
                              <w:b/>
                              <w:color w:val="31849B" w:themeColor="accent5" w:themeShade="BF"/>
                            </w:rPr>
                          </w:pPr>
                          <w:r w:rsidRPr="00335576">
                            <w:rPr>
                              <w:b/>
                              <w:color w:val="31849B" w:themeColor="accent5" w:themeShade="BF"/>
                            </w:rPr>
                            <w:t>www.ekomonitor.cz</w:t>
                          </w:r>
                          <w:r w:rsidRPr="00335576">
                            <w:rPr>
                              <w:b/>
                              <w:color w:val="31849B" w:themeColor="accent5" w:themeShade="BF"/>
                            </w:rPr>
                            <w:br/>
                            <w:t>FB: Konference a semináře Ekomonitor</w:t>
                          </w:r>
                        </w:p>
                        <w:p w:rsidR="00911D71" w:rsidRDefault="00911D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7.45pt;margin-top:-19.05pt;width:505.0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Jtsw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" filled="f" stroked="f">
              <v:textbox>
                <w:txbxContent>
                  <w:p w:rsidR="00911D71" w:rsidRPr="00335576" w:rsidRDefault="00911D71" w:rsidP="00D90F55">
                    <w:pPr>
                      <w:jc w:val="center"/>
                      <w:rPr>
                        <w:b/>
                        <w:color w:val="31849B" w:themeColor="accent5" w:themeShade="BF"/>
                      </w:rPr>
                    </w:pPr>
                    <w:r w:rsidRPr="00335576">
                      <w:rPr>
                        <w:b/>
                        <w:color w:val="31849B" w:themeColor="accent5" w:themeShade="BF"/>
                      </w:rPr>
                      <w:t>www.ekomonitor.cz</w:t>
                    </w:r>
                    <w:r w:rsidRPr="00335576">
                      <w:rPr>
                        <w:b/>
                        <w:color w:val="31849B" w:themeColor="accent5" w:themeShade="BF"/>
                      </w:rPr>
                      <w:br/>
                      <w:t>FB: Konference a semináře Ekomonitor</w:t>
                    </w:r>
                  </w:p>
                  <w:p w:rsidR="00911D71" w:rsidRDefault="00911D71"/>
                </w:txbxContent>
              </v:textbox>
            </v:shape>
          </w:pict>
        </mc:Fallback>
      </mc:AlternateContent>
    </w:r>
    <w:r w:rsidR="00911D71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4613275</wp:posOffset>
          </wp:positionH>
          <wp:positionV relativeFrom="paragraph">
            <wp:posOffset>-389890</wp:posOffset>
          </wp:positionV>
          <wp:extent cx="1720850" cy="631825"/>
          <wp:effectExtent l="0" t="0" r="0" b="0"/>
          <wp:wrapNone/>
          <wp:docPr id="5" name="Obrázek 1" descr="bioanalytika - s duh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analytika - s duhou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3115" t="13095" r="8197" b="14286"/>
                  <a:stretch>
                    <a:fillRect/>
                  </a:stretch>
                </pic:blipFill>
                <pic:spPr>
                  <a:xfrm>
                    <a:off x="0" y="0"/>
                    <a:ext cx="172085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1D71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-175260</wp:posOffset>
          </wp:positionV>
          <wp:extent cx="1298575" cy="416560"/>
          <wp:effectExtent l="19050" t="0" r="0" b="0"/>
          <wp:wrapNone/>
          <wp:docPr id="6" name="Obrázek 2" descr="černá ver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erná verze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575" cy="41656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D71" w:rsidRDefault="00911D71" w:rsidP="00B6629A">
      <w:pPr>
        <w:spacing w:after="0" w:line="240" w:lineRule="auto"/>
      </w:pPr>
      <w:r>
        <w:separator/>
      </w:r>
    </w:p>
  </w:footnote>
  <w:footnote w:type="continuationSeparator" w:id="0">
    <w:p w:rsidR="00911D71" w:rsidRDefault="00911D71" w:rsidP="00B6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2B2F"/>
    <w:multiLevelType w:val="hybridMultilevel"/>
    <w:tmpl w:val="D9288878"/>
    <w:lvl w:ilvl="0" w:tplc="3FB4473E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7301D7"/>
    <w:multiLevelType w:val="hybridMultilevel"/>
    <w:tmpl w:val="9EA49552"/>
    <w:lvl w:ilvl="0" w:tplc="3FB4473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F74AD1"/>
    <w:multiLevelType w:val="hybridMultilevel"/>
    <w:tmpl w:val="D0B2D6DA"/>
    <w:lvl w:ilvl="0" w:tplc="3FB4473E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D3934"/>
    <w:multiLevelType w:val="hybridMultilevel"/>
    <w:tmpl w:val="59684CAA"/>
    <w:lvl w:ilvl="0" w:tplc="3FB4473E">
      <w:numFmt w:val="bullet"/>
      <w:lvlText w:val="-"/>
      <w:lvlJc w:val="left"/>
      <w:pPr>
        <w:ind w:left="896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3B527796"/>
    <w:multiLevelType w:val="hybridMultilevel"/>
    <w:tmpl w:val="F7F4126C"/>
    <w:lvl w:ilvl="0" w:tplc="FFA61C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b/>
        <w:i w:val="0"/>
        <w:color w:val="215868" w:themeColor="accent5" w:themeShade="8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0A0821"/>
    <w:multiLevelType w:val="hybridMultilevel"/>
    <w:tmpl w:val="7E805ABC"/>
    <w:lvl w:ilvl="0" w:tplc="715E99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463AC"/>
    <w:multiLevelType w:val="hybridMultilevel"/>
    <w:tmpl w:val="5666FE58"/>
    <w:lvl w:ilvl="0" w:tplc="DC70489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000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40A9"/>
    <w:multiLevelType w:val="hybridMultilevel"/>
    <w:tmpl w:val="BA061382"/>
    <w:lvl w:ilvl="0" w:tplc="3FB4473E">
      <w:numFmt w:val="bullet"/>
      <w:lvlText w:val="-"/>
      <w:lvlJc w:val="left"/>
      <w:pPr>
        <w:ind w:left="75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5D2F1C62"/>
    <w:multiLevelType w:val="hybridMultilevel"/>
    <w:tmpl w:val="7F2A0790"/>
    <w:lvl w:ilvl="0" w:tplc="95FA3E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244061" w:themeColor="accent1" w:themeShade="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E7"/>
    <w:multiLevelType w:val="hybridMultilevel"/>
    <w:tmpl w:val="56CEB350"/>
    <w:lvl w:ilvl="0" w:tplc="3FB4473E">
      <w:numFmt w:val="bullet"/>
      <w:lvlText w:val="-"/>
      <w:lvlJc w:val="left"/>
      <w:pPr>
        <w:ind w:left="896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6A9F164D"/>
    <w:multiLevelType w:val="hybridMultilevel"/>
    <w:tmpl w:val="8D28C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6FBE"/>
    <w:multiLevelType w:val="hybridMultilevel"/>
    <w:tmpl w:val="C91E40C4"/>
    <w:lvl w:ilvl="0" w:tplc="47EE0B10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ru v:ext="edit" colors="#9cf,#89aad3,#4f81bd,#2d4e77,#17365d"/>
      <o:colormenu v:ext="edit" fillcolor="none [2415]" strokecolor="none [2415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69"/>
    <w:rsid w:val="00010F58"/>
    <w:rsid w:val="0002109B"/>
    <w:rsid w:val="00022A7D"/>
    <w:rsid w:val="00041A12"/>
    <w:rsid w:val="00041D4C"/>
    <w:rsid w:val="000628C7"/>
    <w:rsid w:val="00071F39"/>
    <w:rsid w:val="00084F19"/>
    <w:rsid w:val="000B3D9E"/>
    <w:rsid w:val="000B640F"/>
    <w:rsid w:val="000C4598"/>
    <w:rsid w:val="000E534A"/>
    <w:rsid w:val="000F0B59"/>
    <w:rsid w:val="000F20EF"/>
    <w:rsid w:val="000F456A"/>
    <w:rsid w:val="000F5569"/>
    <w:rsid w:val="00106CDD"/>
    <w:rsid w:val="00111F63"/>
    <w:rsid w:val="00121D02"/>
    <w:rsid w:val="00166D87"/>
    <w:rsid w:val="001725D6"/>
    <w:rsid w:val="00173597"/>
    <w:rsid w:val="00181C83"/>
    <w:rsid w:val="001864C3"/>
    <w:rsid w:val="00192C47"/>
    <w:rsid w:val="00196F08"/>
    <w:rsid w:val="001A7262"/>
    <w:rsid w:val="001F7025"/>
    <w:rsid w:val="00216116"/>
    <w:rsid w:val="0022312F"/>
    <w:rsid w:val="0024556D"/>
    <w:rsid w:val="00263ED1"/>
    <w:rsid w:val="00284E69"/>
    <w:rsid w:val="00285314"/>
    <w:rsid w:val="00293E8C"/>
    <w:rsid w:val="003228FF"/>
    <w:rsid w:val="00327FA9"/>
    <w:rsid w:val="00335576"/>
    <w:rsid w:val="003A0C77"/>
    <w:rsid w:val="003A6BAE"/>
    <w:rsid w:val="003C3BD4"/>
    <w:rsid w:val="003E39AB"/>
    <w:rsid w:val="003E54C3"/>
    <w:rsid w:val="003F02B5"/>
    <w:rsid w:val="003F0610"/>
    <w:rsid w:val="004137DD"/>
    <w:rsid w:val="00445723"/>
    <w:rsid w:val="00446430"/>
    <w:rsid w:val="0048064B"/>
    <w:rsid w:val="004A06D1"/>
    <w:rsid w:val="004A5EE4"/>
    <w:rsid w:val="004B6E31"/>
    <w:rsid w:val="004D4E7A"/>
    <w:rsid w:val="004D5D8B"/>
    <w:rsid w:val="00500A8F"/>
    <w:rsid w:val="0050254E"/>
    <w:rsid w:val="00506B4F"/>
    <w:rsid w:val="00512ABA"/>
    <w:rsid w:val="00513DA9"/>
    <w:rsid w:val="00516DE3"/>
    <w:rsid w:val="00556EFB"/>
    <w:rsid w:val="005574EB"/>
    <w:rsid w:val="005626A6"/>
    <w:rsid w:val="005A6EAC"/>
    <w:rsid w:val="005B1C8F"/>
    <w:rsid w:val="005B2EAE"/>
    <w:rsid w:val="005C55A6"/>
    <w:rsid w:val="005C6909"/>
    <w:rsid w:val="005C694F"/>
    <w:rsid w:val="005E0DAC"/>
    <w:rsid w:val="00607EFA"/>
    <w:rsid w:val="00612E54"/>
    <w:rsid w:val="006177BC"/>
    <w:rsid w:val="00645733"/>
    <w:rsid w:val="00660ADC"/>
    <w:rsid w:val="00693BE7"/>
    <w:rsid w:val="006A7BBE"/>
    <w:rsid w:val="006B1EF7"/>
    <w:rsid w:val="006B7389"/>
    <w:rsid w:val="006C3908"/>
    <w:rsid w:val="007041D4"/>
    <w:rsid w:val="00722423"/>
    <w:rsid w:val="00761CE2"/>
    <w:rsid w:val="00766B81"/>
    <w:rsid w:val="00774E8E"/>
    <w:rsid w:val="00795A42"/>
    <w:rsid w:val="007E7BB7"/>
    <w:rsid w:val="00827DDA"/>
    <w:rsid w:val="008306EA"/>
    <w:rsid w:val="0084053E"/>
    <w:rsid w:val="008434A7"/>
    <w:rsid w:val="00864E1B"/>
    <w:rsid w:val="008A15F5"/>
    <w:rsid w:val="008D03A2"/>
    <w:rsid w:val="008D40FD"/>
    <w:rsid w:val="008D6CF8"/>
    <w:rsid w:val="008E5515"/>
    <w:rsid w:val="00911D71"/>
    <w:rsid w:val="00965ACD"/>
    <w:rsid w:val="00965B62"/>
    <w:rsid w:val="00973717"/>
    <w:rsid w:val="009A7EE3"/>
    <w:rsid w:val="009F3E14"/>
    <w:rsid w:val="009F51AE"/>
    <w:rsid w:val="009F757A"/>
    <w:rsid w:val="00A137E6"/>
    <w:rsid w:val="00A213AF"/>
    <w:rsid w:val="00A31639"/>
    <w:rsid w:val="00A35541"/>
    <w:rsid w:val="00A84F64"/>
    <w:rsid w:val="00A975B4"/>
    <w:rsid w:val="00AA17E3"/>
    <w:rsid w:val="00AB5712"/>
    <w:rsid w:val="00AD533F"/>
    <w:rsid w:val="00AF462C"/>
    <w:rsid w:val="00AF77C1"/>
    <w:rsid w:val="00B16737"/>
    <w:rsid w:val="00B25504"/>
    <w:rsid w:val="00B31A98"/>
    <w:rsid w:val="00B37C05"/>
    <w:rsid w:val="00B44EE0"/>
    <w:rsid w:val="00B6629A"/>
    <w:rsid w:val="00B71414"/>
    <w:rsid w:val="00B869B7"/>
    <w:rsid w:val="00BB3BFE"/>
    <w:rsid w:val="00BB525A"/>
    <w:rsid w:val="00BC133C"/>
    <w:rsid w:val="00BC28F4"/>
    <w:rsid w:val="00BC3DE6"/>
    <w:rsid w:val="00BC5BF0"/>
    <w:rsid w:val="00BC6A7C"/>
    <w:rsid w:val="00C11AE0"/>
    <w:rsid w:val="00C22F26"/>
    <w:rsid w:val="00C243FF"/>
    <w:rsid w:val="00C3537A"/>
    <w:rsid w:val="00C80826"/>
    <w:rsid w:val="00CB2103"/>
    <w:rsid w:val="00CF156F"/>
    <w:rsid w:val="00CF15A1"/>
    <w:rsid w:val="00D10100"/>
    <w:rsid w:val="00D12E7E"/>
    <w:rsid w:val="00D217AD"/>
    <w:rsid w:val="00D23FA4"/>
    <w:rsid w:val="00D37777"/>
    <w:rsid w:val="00D65796"/>
    <w:rsid w:val="00D66421"/>
    <w:rsid w:val="00D759C0"/>
    <w:rsid w:val="00D7640B"/>
    <w:rsid w:val="00D90F55"/>
    <w:rsid w:val="00DA43B4"/>
    <w:rsid w:val="00DD0519"/>
    <w:rsid w:val="00DD3E24"/>
    <w:rsid w:val="00DF435C"/>
    <w:rsid w:val="00E05089"/>
    <w:rsid w:val="00E27CAD"/>
    <w:rsid w:val="00E3249D"/>
    <w:rsid w:val="00E331A7"/>
    <w:rsid w:val="00E34A27"/>
    <w:rsid w:val="00E42954"/>
    <w:rsid w:val="00E4328F"/>
    <w:rsid w:val="00E43EE5"/>
    <w:rsid w:val="00EC1C06"/>
    <w:rsid w:val="00F04F6F"/>
    <w:rsid w:val="00F1531D"/>
    <w:rsid w:val="00F424E2"/>
    <w:rsid w:val="00F462C3"/>
    <w:rsid w:val="00F46404"/>
    <w:rsid w:val="00F56AB2"/>
    <w:rsid w:val="00F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9cf,#89aad3,#4f81bd,#2d4e77,#17365d"/>
      <o:colormenu v:ext="edit" fillcolor="none [2415]" strokecolor="none [2415]" shadowcolor="none"/>
    </o:shapedefaults>
    <o:shapelayout v:ext="edit">
      <o:idmap v:ext="edit" data="1"/>
    </o:shapelayout>
  </w:shapeDefaults>
  <w:decimalSymbol w:val=","/>
  <w:listSeparator w:val=";"/>
  <w14:docId w14:val="508DE9F9"/>
  <w15:docId w15:val="{4F84EAA4-1FFF-4536-A6E3-7A795128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5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E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29A"/>
  </w:style>
  <w:style w:type="paragraph" w:styleId="Zpat">
    <w:name w:val="footer"/>
    <w:basedOn w:val="Normln"/>
    <w:link w:val="ZpatChar"/>
    <w:uiPriority w:val="99"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29A"/>
  </w:style>
  <w:style w:type="table" w:styleId="Mkatabulky">
    <w:name w:val="Table Grid"/>
    <w:basedOn w:val="Normlntabulka"/>
    <w:uiPriority w:val="59"/>
    <w:rsid w:val="006B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6DE3"/>
    <w:pPr>
      <w:ind w:left="720"/>
      <w:contextualSpacing/>
    </w:pPr>
  </w:style>
  <w:style w:type="table" w:customStyle="1" w:styleId="Prosttabulka11">
    <w:name w:val="Prostá tabulka 11"/>
    <w:basedOn w:val="Normlntabulka"/>
    <w:uiPriority w:val="41"/>
    <w:rsid w:val="00AD53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rsid w:val="00B16737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qFormat/>
    <w:rsid w:val="00B16737"/>
    <w:pPr>
      <w:spacing w:after="120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6737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167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67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6737"/>
    <w:rPr>
      <w:b/>
      <w:bCs/>
    </w:rPr>
  </w:style>
  <w:style w:type="table" w:styleId="Svtlseznamzvraznn2">
    <w:name w:val="Light List Accent 2"/>
    <w:basedOn w:val="Normlntabulka"/>
    <w:uiPriority w:val="61"/>
    <w:rsid w:val="008306E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dHTML">
    <w:name w:val="HTML Code"/>
    <w:basedOn w:val="Standardnpsmoodstavce"/>
    <w:uiPriority w:val="99"/>
    <w:semiHidden/>
    <w:unhideWhenUsed/>
    <w:rsid w:val="00445723"/>
    <w:rPr>
      <w:rFonts w:ascii="Courier New" w:eastAsiaTheme="minorHAnsi" w:hAnsi="Courier New" w:cs="Courier New" w:hint="default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35576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D657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vla.hanusova@ekomoni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Vodní zdroje Ekomonitor spol. s r. o.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stoklasova-kamila</dc:creator>
  <cp:keywords/>
  <dc:description/>
  <cp:lastModifiedBy>Pavla Hanušová</cp:lastModifiedBy>
  <cp:revision>3</cp:revision>
  <cp:lastPrinted>2016-07-12T10:27:00Z</cp:lastPrinted>
  <dcterms:created xsi:type="dcterms:W3CDTF">2017-08-10T08:48:00Z</dcterms:created>
  <dcterms:modified xsi:type="dcterms:W3CDTF">2017-08-10T08:48:00Z</dcterms:modified>
</cp:coreProperties>
</file>