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17" w:rsidRPr="00CE36B7" w:rsidRDefault="00AC6617" w:rsidP="00AC6617">
      <w:pPr>
        <w:spacing w:before="120" w:after="0" w:line="240" w:lineRule="auto"/>
        <w:jc w:val="center"/>
        <w:rPr>
          <w:b/>
          <w:sz w:val="24"/>
        </w:rPr>
      </w:pPr>
      <w:bookmarkStart w:id="0" w:name="_GoBack"/>
      <w:bookmarkEnd w:id="0"/>
      <w:r w:rsidRPr="00CE36B7">
        <w:rPr>
          <w:b/>
          <w:sz w:val="24"/>
        </w:rPr>
        <w:t>Územní řízení s posouzením vlivů na životní prostředí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94a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(1) Příslušným k vedení územního řízení s posouzením vlivů na životní prostředí je obecný stavební úřad podle § 13 odst. 1 písm. c). Žádost o vydání územního rozhodnutí s posouzením vlivů na životní prostředí pro stavební záměr, který podléhá posuzování vlivů na životní prostředí podle zákona o posuzování vlivů na životní prostředí</w:t>
      </w:r>
      <w:r w:rsidRPr="00CE36B7">
        <w:rPr>
          <w:sz w:val="24"/>
          <w:vertAlign w:val="superscript"/>
        </w:rPr>
        <w:t>70</w:t>
      </w:r>
      <w:r w:rsidRPr="00CE36B7">
        <w:rPr>
          <w:sz w:val="24"/>
        </w:rPr>
        <w:t xml:space="preserve">), projedná stavební úřad v územním řízení s posouzením vlivů na životní prostředí v součinnosti s příslušným úřadem, který vydá závazné stanovisko o posouzení vlivů provedení záměru na životní prostředí (dále jen </w:t>
      </w:r>
      <w:r w:rsidR="00251569">
        <w:rPr>
          <w:sz w:val="24"/>
        </w:rPr>
        <w:t>„</w:t>
      </w:r>
      <w:r w:rsidRPr="00CE36B7">
        <w:rPr>
          <w:sz w:val="24"/>
        </w:rPr>
        <w:t>příslušný úřad</w:t>
      </w:r>
      <w:r w:rsidR="00251569">
        <w:rPr>
          <w:sz w:val="24"/>
        </w:rPr>
        <w:t>“</w:t>
      </w:r>
      <w:r w:rsidRPr="00CE36B7">
        <w:rPr>
          <w:sz w:val="24"/>
        </w:rPr>
        <w:t>) v rámci územního řízení s posouzením vlivů na životní prostředí; závazné stanovisko je podkladem pro vydání územního rozhodnutí.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>(2) V územním řízení s posouzením vlivů na životní prostředí, které je navazujícím řízením, postupuje stavební úřad podle ustanovení o navazujícím řízení podle zákona o posuzování vlivů na životní prostředí, pokud v něm není stanoveno jinak.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94b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>Účastníky územního řízení s posouzením vlivů na životní prostředí jsou osoby uvedené v § 85.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94c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Žádost o vydání územního rozhodnutí obsahuje náležitosti a připojují se k ní přílohy podle § 86, včetně dokumentace pro vydání územního rozhodnutí a dokumentace vlivů záměru na životní prostředí podle § 10 odst. 3 a přílohy č. 4 k zákonu o posuzování vlivů na životní prostředí, jejíž součástí je posouzení vlivů na předmět ochrany a celistvost evropsky významné lokality nebo ptačí oblasti, bylo-li tak stanoveno v závěru zjišťovacího řízení; k žádosti o vydání územního rozhodnutí se připojuje také závěr zjišťovacího řízení, byl-li vydán.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Dokumentace pro vydání územního rozhodnutí se k žádosti o vydání rozhodnutí připojuje ve třech vyhotoveních. Žádost a dokumentace vlivů záměru na životní prostředí se připojuje také v elektronické podobě.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(3) Obsahové náležitosti žádosti a jejích příloh včetně dokumentace stanoví prováděcí právní předpis.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94d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Stavební úřad v součinnosti s příslušným úřadem zkoumá žádost a připojenou dokumentaci; za tímto účelem do 5 dnů ode dne podání žádosti zašle žádost a dokumentaci vlivů záměru na životní prostředí příslušnému úřadu. Nemá-li žádost nebo dokumentace předepsané náležitosti, stavební úřad vyzve žadatele k doplnění žádosti a řízení přeruší. Usnesení o přerušení řízení se oznamuje pouze žadateli a příslušnému úřadu. Ustanovení § 88 o přerušení řízení se použije obdobně. Dojde-li k zastavení řízení z důvodů neodstranění vad žádosti, usnesení o zastavení řízení se oznamuje pouze žadateli.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Pokud ze závazného stanoviska k posouzení vlivů na životní prostředí vyplyne, že stavební záměr má významně negativní vliv na předmět ochrany nebo celistvost evropsky </w:t>
      </w:r>
      <w:r w:rsidRPr="00CE36B7">
        <w:rPr>
          <w:sz w:val="24"/>
        </w:rPr>
        <w:lastRenderedPageBreak/>
        <w:t>významné lokality nebo ptačí oblasti, a tato skutečnost nebude přímo důvodem pro zamítnutí žádosti, stavební úřad přeruší řízení do doby uložení kompenzačních opatření podle zvláštního právního předpisu</w:t>
      </w:r>
      <w:r w:rsidRPr="00CE36B7">
        <w:rPr>
          <w:sz w:val="24"/>
          <w:vertAlign w:val="superscript"/>
        </w:rPr>
        <w:t>12</w:t>
      </w:r>
      <w:r w:rsidRPr="00CE36B7">
        <w:rPr>
          <w:sz w:val="24"/>
        </w:rPr>
        <w:t xml:space="preserve">).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(3) Pokud k žádosti o vydání územního rozhodnutí není připojena dokumentace pro vydání územního rozhodnutí nebo dokumentace vlivů záměru na životní prostředí nebo pokud dokumentace nebo její část není zpracována projektantem nebo osobou s příslušnou autorizací, stavební úřad takovou žádost neprojednává a řízení zastaví; usnesení o zastavení řízení se oznamuje pouze žadateli a příslušnému úřadu. </w:t>
      </w:r>
    </w:p>
    <w:p w:rsidR="00CE36B7" w:rsidRDefault="00CE36B7" w:rsidP="00AC6617">
      <w:pPr>
        <w:spacing w:before="120" w:after="0" w:line="240" w:lineRule="auto"/>
        <w:jc w:val="center"/>
        <w:rPr>
          <w:sz w:val="24"/>
        </w:rPr>
      </w:pP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94e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Stavební úřad oznámí zahájení územního řízení s posouzením vlivů na životní prostředí a stanoví lhůtu, ve které mohou účastníci řízení a veřejnost uplatnit připomínky ke stavebnímu záměru z hlediska vlivů na životní prostředí, a dotčené orgány závazná stanoviska, popřípadě vyjádření; tato lhůta nesmí být kratší než 30 dnů ode dne vyvěšení oznámení na úřední desce. Stavební úřad může k projednání stavebního záměru nařídit veřejné ústní jednání, a je-li to účelné, spojí jej s ohledáním na místě. Veřejné ústní jednání se koná za účasti příslušného úřadu. Účastníci řízení a veřejnost mohou uplatnit připomínky ke stavebnímu záměru z hlediska vlivů na životní prostředí a dotčené orgány závazná stanoviska, popřípadě vyjádření k záměru nejpozději při veřejném ústním jednání. K připomínkám, které překračují rozsah stanovený ve větě první nebo čtvrté, se nepřihlíží.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Oznámení o zahájení územního řízení s posouzením vlivů na životní prostředí, stanovení lhůty podle odstavce 1 a o nařízení veřejného ústního jednání v řízení s velkým počtem účastníků se doručuje postupem podle § 144 odst. 6 správního řádu, dotčeným orgánům a obci, která je účastníkem řízení podle § 85 odst. 1 písm. b), se doručuje jednotlivě; účastníky řízení podle § 27 odst. 1 správního řádu jsou vždy účastníci řízení podle § 85 odst. 1 písm. a) a § 85 odst. 2 písm. a). Oznámení o konání veřejného ústního jednání musí být vyvěšeno na úřední desce nejméně 30 dnů předem. Ustanovení § 87 odst. 2 o informační povinnosti žadatele se použije obdobně; informace o záměru musí být vyvěšena na místě určeném stavebním úřadem do konce lhůty podle odstavce 1 nebo do konce veřejného ústního jednání. U záměrů nacházejících se na území několika obcí se pro doručování použije § 87 odst. 3 obdobně.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(3) K identifikaci účastníků řízení podle § 85 odst. 2 písm. b) se § 87 odst. 3 použije obdobně.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94f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Stavební úřad předá příslušnému úřadu do 5 dnů ode dne konání ústního jednání, veřejného ústního jednání anebo uplynutí lhůty pro podání připomínek účastníků řízení a veřejnosti výsledky projednání, zejména uplatněné připomínky a závazná stanoviska nebo vyjádření dotčených orgánů, a řízení do doby vydání závazného stanoviska k posouzení vlivů na životní prostředí přeruší.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Stavební úřad do 5 dnů po obdržení závazného stanoviska podle odstavce 1 zajistí zveřejnění informace o jeho vydání na úřední desce a oznámí lhůtu, která nesmí být kratší než 10 dnů od doručení oznámení; nejpozději v této lhůtě mohou ke stavebnímu záměru na základě všech podkladů pro vydání územního rozhodnutí včetně závazného stanoviska podle odstavce 1 účastníci řízení uplatnit námitky, veřejnost připomínky a dotčené orgány dodatečná závazná stanoviska. 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94g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>Při uplatňování závazných stanovisek a námitek se v územním řízení s posouzením vlivů na životní prostředí postupuje podle § 89 obdobně.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94h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>Stavební úřad posuzuje stavební záměr podle hledisek uvedených v § 90.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94i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Územní rozhodnutí se doručuje podle § 94e odst. 2. Ustanovení § 87 odst. 4 o lhůtách pro vydání rozhodnutí a § 92 pro obsah územního rozhodnutí a postup stavebního úřadu po nabytí právní moci rozhodnutí se použijí obdobně. Součástí odůvodnění územního rozhodnutí je také informace o zapracovaných podmínkách a odůvodnění závazného stanoviska k posouzení vlivů na životní prostředí; připomínky veřejnosti a účastníků řízení, které nebyly vypořádány v odůvodnění závazného stanoviska k posouzení vlivů na životní prostředí, musí být v odůvodnění územního rozhodnutí vyhodnoceny samostatně.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(2) V případě, že byla z důvodu významně negativního vlivu stavebního záměru na předmět ochrany nebo celistvost evropsky významné lokality nebo ptačí oblasti uložena žadateli kompenzační opatření podle zákona o ochraně přírody a krajiny, stanoví stavební úřad ve výroku územního rozhodnutí v případě, kdy lze stavební záměr provést pouze na základě územního rozhodnutí, že toto rozhodnutí je vykonatelné dnem vydání vyjádření orgánu ochrany přírody o potvrzení zajištění kompenzačních opatření; po dobu pozastavení vykonatelnosti neběží lhůta platnosti územního rozhodnutí. V případě, kdy stavební záměr nelze provést pouze na základě územního rozhodnutí, pak odklad vykonatelnosti podmíněný vyjádřením orgánu ochrany přírody o potvrzení zajištění kompenzačních opatření stanoví stavební úřad ve stavebním povolení.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(3) Ustanovení § 93 o době platnosti územního rozhodnutí a § 94 o změně a zrušení územního rozhodnutí se použijí obdobně.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____________________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0"/>
        </w:rPr>
      </w:pPr>
      <w:r w:rsidRPr="00CE36B7">
        <w:rPr>
          <w:sz w:val="20"/>
        </w:rPr>
        <w:t>12) Zákon č. 114/1992 Sb., ve znění pozdějších předpisů.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0"/>
        </w:rPr>
      </w:pPr>
      <w:r w:rsidRPr="00CE36B7">
        <w:rPr>
          <w:sz w:val="20"/>
        </w:rPr>
        <w:t>70) § 11 odst. 1 písm. a) nebo b) zákona č. 100/2001 Sb., o posuzování vlivů na životní prostředí a o změně některých souvisejících zákonů (zákon o posuzování vlivů na životní prostředí), ve znění pozdějších předpisů.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</w:p>
    <w:p w:rsidR="00CE36B7" w:rsidRDefault="00CE36B7" w:rsidP="001365B1">
      <w:pPr>
        <w:spacing w:before="120" w:after="0" w:line="240" w:lineRule="auto"/>
        <w:jc w:val="center"/>
        <w:rPr>
          <w:b/>
          <w:sz w:val="24"/>
        </w:rPr>
      </w:pPr>
    </w:p>
    <w:p w:rsidR="00AC6617" w:rsidRPr="00CE36B7" w:rsidRDefault="00AC6617" w:rsidP="001365B1">
      <w:pPr>
        <w:spacing w:before="120" w:after="0" w:line="240" w:lineRule="auto"/>
        <w:jc w:val="center"/>
        <w:rPr>
          <w:b/>
          <w:sz w:val="24"/>
        </w:rPr>
      </w:pPr>
      <w:r w:rsidRPr="00CE36B7">
        <w:rPr>
          <w:b/>
          <w:sz w:val="24"/>
        </w:rPr>
        <w:t>Společné územní a stavební řízení s posouzením vlivů na životní prostředí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94q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>(1) Stavební úřad příslušný podle § 94j postupuje ve společném územním a stavebním řízení s posouzením vlivů na životní prostředí v součinnosti s příslušným úřadem podle tohoto zákona a podle zákona o posuzování vlivů na životní prostředí. Žádost o vydání společného povolení s posouzením vlivů na životní prostředí pro stavební záměr, který podléhá posuzování vlivů na životní prostředí podle zákona o posuzování vlivů na životní prostředí</w:t>
      </w:r>
      <w:r w:rsidRPr="00CE36B7">
        <w:rPr>
          <w:sz w:val="24"/>
          <w:vertAlign w:val="superscript"/>
        </w:rPr>
        <w:t>71</w:t>
      </w:r>
      <w:r w:rsidRPr="00CE36B7">
        <w:rPr>
          <w:sz w:val="24"/>
        </w:rPr>
        <w:t xml:space="preserve">), </w:t>
      </w:r>
      <w:r w:rsidRPr="00CE36B7">
        <w:rPr>
          <w:sz w:val="24"/>
        </w:rPr>
        <w:lastRenderedPageBreak/>
        <w:t xml:space="preserve">projedná stavební úřad ve společném územním a stavebním řízení s posouzením vlivů na životní prostředí v součinnosti s příslušným úřadem, který vydá závazné stanovisko o posouzení vlivů provedení záměru na životní prostředí v rámci společného územního a stavebního řízení s posouzením vlivů na životní prostředí; závazné stanovisko je podkladem pro vydání společného povolení.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(2) Ve společném územním a stavebním řízení s posouzením vlivů na životní prostředí, které je navazujícím řízením, postupuje stavební úřad podle ustanovení o navazujícím řízení podle zákona o posuzování vlivů na životní prostředí, pokud v něm není stanoveno jinak.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94r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>Účastníky společného územního a stavebního řízení s posouzením vlivů na životní prostředí jsou osoby uvedené v § 94k.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94s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Žádost o vydání společného povolení obsahuje kromě obecných náležitostí podle správního řádu také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a) základní údaje o požadovaném stavebním záměru, jeho rozsahu a účelu, způsobu a době provádění, u dočasné stavby rovněž dobu jejího trvání a návrh úpravy pozemku po jejím odstranění,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b) identifikační údaje o pozemku nebo stavbě, na nichž se má stavební záměr uskutečnit,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c) údaj o tom, kdo bude stavební záměr provádět, je-li znám.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K žádosti o vydání společného povolení stavebník připojí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a) souhlas k umístění a provedení stavebního záměru podle § 184a,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>b) závazná stanoviska, popřípadě rozhodnutí dotčených orgánů</w:t>
      </w:r>
      <w:r w:rsidRPr="00251569">
        <w:rPr>
          <w:sz w:val="24"/>
          <w:vertAlign w:val="superscript"/>
        </w:rPr>
        <w:t>4</w:t>
      </w:r>
      <w:r w:rsidRPr="00CE36B7">
        <w:rPr>
          <w:sz w:val="24"/>
        </w:rPr>
        <w:t xml:space="preserve">) nebo jiné doklady podle zvláštních právních předpisů nebo tohoto zákona, nevydává-li se koordinované závazné stanovisko podle § 4 odst. 7, nebo nepostupuje-li se podle § 96b odst. 2,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c) stanoviska vlastníků veřejné dopravní nebo technické infrastruktury k možnosti a způsobu napojení nebo k podmínkám dotčených ochranných a bezpečnostních pásem,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d) smlouvy s příslušnými vlastníky veřejné dopravní nebo technické infrastruktury, vyžaduje-li stavební záměr vybudování nové nebo úpravu stávající veřejné dopravní nebo technické infrastruktury,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e) dokumentaci pro vydání společného povolení, která obsahuje průvodní zprávu, souhrnnou technickou zprávu, situační výkresy, dokumentaci objektů a technických a technologických zařízení, dokladovou část a dokumentaci vlivů záměru na životní prostředí podle § 10 odst. 3 a přílohy č. 4 k zákonu o posuzování vlivů na životní prostředí, včetně posouzení vlivů na předmět ochrany a celistvost evropsky významné lokality nebo ptačí oblasti, bylo-li tak stanoveno v závěru zjišťovacího řízení,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f) závěr zjišťovacího řízení, byl-li vydán,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>g) návrh plánu kontrolních prohlídek stavby.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(3) Žádost o vydání společného povolení a dokumentace vlivů záměru na životní prostředí se připojuje také v elektronické podobě.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lastRenderedPageBreak/>
        <w:tab/>
        <w:t xml:space="preserve">(4) V žádosti o vydání společného povolení se účastníci řízení podle § 94k písm. e) identifikují označením pozemků a staveb evidovaných v katastru nemovitostí dotčených vlivem stavebního záměru.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(5) Stavebník připojuje dokumentaci ve třech vyhotoveních. Pokud stavebník není vlastníkem stavby, připojuje jedno další vyhotovení dokumentace. Další vyhotovení dokumentace se připojuje v případě souboru staveb, pokud k umístění nebo povolení vedlejší stavby není příslušný stavební úřad, který společné územní a stavební řízení s posouzením vlivů na životní prostředí vede, a to v počtu, který odpovídá počtu stavebních úřadů, které jsou v řízení dotčenými orgány; tato dokumentace musí vždy obsahovat průvodní zprávu, souhrnnou technickou zprávu, situační výkresy a dokumentaci objektů a technických a technologických zařízení, které jsou částmi vedlejší stavby, k jejímuž umístění nebo povolení je příslušný jiný stavební úřad než stavební úřad, který společné územní a stavební řízení s posouzením vlivů na životní prostředí vede.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(6) Obsahové náležitosti žádosti a jejích příloh, včetně rozsahu a obsahu dokumentace pro vydání společného povolení, stanoví prováděcí právní předpis.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 xml:space="preserve">§ 94t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(1) Stavební úřad v součinnosti s příslušným úřadem zkoumá žádost o vydání společného povolení a připojenou dokumentaci; za tímto účelem do 5 dnů ode dne podání žádosti zašle žádost a dokumentaci vlivů záměru na životní prostředí příslušnému úřadu. Nemá-li žádost o vydání společného povolení nebo dokumentace předepsané náležitosti, stavební úřad vyzve stavebníka k doplnění žádosti a řízení přeruší. Usnesení o přerušení řízení se oznamuje pouze stavebníkovi a příslušnému úřadu. Ustanovení § 88 o přerušení řízení se použije obdobně. Dojde-li k zastavení řízení z důvodů neodstranění vad žádosti, usnesení o zastavení řízení se oznamuje pouze stavebníkovi.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(2) Pokud ze závazného stanoviska k posouzení vlivů na životní prostředí vyplyne, že stavební záměr má významně negativní vliv na předmět ochrany nebo celistvost evropsky významné lokality nebo ptačí oblasti, a tato skutečnost nebude přímo důvodem pro zamítnutí žádosti, stavební úřad přeruší řízení do doby uložení kompenzačních opatření podle zvláštního právního předpisu</w:t>
      </w:r>
      <w:r w:rsidRPr="00CE36B7">
        <w:rPr>
          <w:sz w:val="24"/>
          <w:vertAlign w:val="superscript"/>
        </w:rPr>
        <w:t>12</w:t>
      </w:r>
      <w:r w:rsidRPr="00CE36B7">
        <w:rPr>
          <w:sz w:val="24"/>
        </w:rPr>
        <w:t xml:space="preserve">).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(3) Pokud k žádosti o vydání společného povolení není připojena dokumentace pro vydání společného povolení nebo dokumentace vlivů záměru na životní prostředí nebo pokud dokumentace nebo její část není zpracována projektantem nebo osobou s příslušnou autorizací, stavební úřad takovou žádost neprojednává a řízení zastaví; usnesení o zastavení řízení se oznamuje pouze stavebníkovi a příslušnému úřadu.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94u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Stavební úřad oznámí zahájení společného územního a stavebního řízení s posouzením vlivů na životní prostředí a stanoví lhůtu, ve které mohou účastníci řízení a veřejnost uplatnit připomínky ke stavebnímu záměru z hlediska vlivů na životní prostředí, a dotčené orgány závazná stanoviska, popřípadě vyjádření; tato lhůta nesmí být kratší než 30 dnů ode dne vyvěšení oznámení na úřední desce. Stavební úřad může k projednání stavebního záměru nařídit veřejné ústní jednání, a je-li to účelné, spojit jej s ohledáním na místě. Veřejné ústní jednání se koná za účasti příslušného úřadu. Účastníci řízení a veřejnost mohou uplatnit </w:t>
      </w:r>
      <w:r w:rsidRPr="00CE36B7">
        <w:rPr>
          <w:sz w:val="24"/>
        </w:rPr>
        <w:lastRenderedPageBreak/>
        <w:t xml:space="preserve">připomínky ke stavebnímu záměru z hlediska vlivů na životní prostředí a dotčené orgány závazná stanoviska, popřípadě vyjádření nejpozději při veřejném ústním jednání. K připomínkám, které překračují rozsah stanovený ve větě první nebo čtvrté, se nepřihlíží. V případech záměrů umisťovaných v území, ve kterém nebyl vydán územní plán, nařídí stavební úřad veřejné ústní jednání vždy.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Oznámení o zahájení řízení, stanovení lhůty podle odstavce 1 nebo o nařízení veřejného ústního jednání se v řízení s velkým počtem účastníků doručuje postupem podle § 144 odst. 6 správního řádu, dotčeným orgánům a obci, která je účastníkem řízení podle § 94k písm. b), se doručuje jednotlivě; účastníky řízení podle § 27 odst. 1 správního řádu jsou vždy účastníci podle § 94k písm. a), c) a d). Oznámení o konání veřejného ústního jednání musí být vyvěšeno na úřední desce nejméně 30 dnů předem. Ustanovení § 87 odst. 2 o informační povinnosti žadatele se použije obdobně; informace o záměru musí být vyvěšena na místě určeném stavebním úřadem do konce lhůty podle odstavce 1 nebo do konání veřejného ústního jednání.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(3) U stavebních záměrů zasahujících do území několika obcí se v řízení s velkým počtem účastníků oznámení o zahájení řízení a další úkony v řízení doručují vždy veřejnou vyhláškou podle § 25 odst. 3 správního řádu; jednotlivě se doručuje dotčeným orgánům a účastníkům řízení podle § 94k písm. a) až d).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(4) Účastníci řízení podle § 94k písm. e) se v oznámení o zahájení řízení a v dalších úkonech v řízení doručovaných veřejnou vyhláškou identifikují označením pozemků a staveb evidovaných v katastru nemovitostí dotčených vlivem stavebního záměru.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94v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Stavební úřad předá příslušnému úřadu do 5 dnů ode dne konání ústního jednání, veřejného ústního jednání anebo uplynutí lhůty pro podání připomínek účastníků řízení a veřejnosti výsledky projednání, zejména uplatněné připomínky a závazná stanoviska nebo vyjádření dotčených orgánů, a řízení do doby vydání závazného stanoviska přeruší.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(2) Stavební úřad do 5 dnů po obdržení závazného stanoviska podle odstavce 1 zajistí zveřejnění informace o jeho vydání na úřední desce a oznámí lhůtu, která nesmí být kratší než 10 dnů od doručení oznámení; nejpozději v této lhůtě mohou ke stavebnímu záměru na základě všech podkladů pro vydání společného povolení včetně závazného stanoviska podle odstavce 1 účastníci řízení uplatnit námitky, veřejnost připomínky a dotčené orgány dodatečná závazná stanoviska. Pro uplatňování a posuzování námitek účastníků řízení se § 94w odst. 3 použije obdobně.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94w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Závazná stanoviska, která mohou dotčené orgány uplatňovat podle § 4 odst. 4, a námitky účastníků řízení a připomínky veřejnosti musí být uplatněny nejpozději ve stanovené lhůtě nebo při veřejném ústním jednání, jinak se k nim nepřihlíží.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K závazným stanoviskům, námitkám a připomínkám k věcem, o kterých bylo rozhodnuto při vydání územně plánovací dokumentace, se nepřihlíží.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(3) Účastník řízení ve svých námitkách uvede skutečnosti, které zakládají jeho postavení jako účastníka řízení, a důvody podání námitek. K námitkám, které překračují rozsah stanovený v odstavci 4, se nepřihlíží.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(4) Osoba, která je účastníkem řízení podle § 94k písm. c) až e), může uplatňovat námitky proti projednávanému stavebnímu záměru v rozsahu, jakým může být její vlastnické nebo jiné věcné právo přímo dotčeno. Dále může uplatňovat námitky proti dokumentaci, způsobu provádění a užívání stavebního záměru nebo požadavkům dotčených orgánů, pokud jimi může být přímo dotčeno její vlastnické nebo jiné věcné právo k pozemku nebo stavbě. Osoba, která je účastníkem řízení podle zvláštního právního předpisu, může v řízení uplatňovat námitky pouze v rozsahu, v jakém je projednávaným stavebním záměrem dotčen veřejný zájem, jehož ochranou se podle zvláštního právního předpisu zabývají. Obec uplatňuje námitky k ochraně zájmů obce a zájmů občanů obce. K námitkám, které nesplňují uvedené požadavky, se nepřihlíží.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(5) O podmínkách pro uplatňování námitek a připomínek podle odstavců 1 až 4 musí být účastníci řízení a veřejnost poučeni v oznámení o zahájení řízení.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(6) Námitky stavební úřad posoudí na základě obecných požadavků na výstavbu, závazných stanovisek, popřípadě rozhodnutí dotčených orgánů nebo technických norem. O námitce občanskoprávní povahy si stavební úřad učiní úsudek a rozhodne ve věci; to neplatí v případě námitek týkajících se existence nebo rozsahu vlastnických nebo jiných věcných práv.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94x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Ve společném územním a stavebním řízení s posouzením vlivů na životní prostředí stavební úřad posuzuje, zda je stavební záměr v souladu s požadavky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a) tohoto zákona a jeho prováděcích právních předpisů,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b) na veřejnou dopravní nebo technickou infrastrukturu k možnosti a způsobu napojení nebo k podmínkám dotčených ochranných a bezpečnostních pásem,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>c) zvláštních právních předpisů a se závaznými stanovisky, popřípadě s rozhodnutími dotčených orgánů podle zvláštních právních předpisů nebo tohoto zákona, včetně závazného stanoviska příslušného úřadu, popřípadě s výsledkem řešení rozporů.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Stavební úřad dále ověří zejména, zda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a) dokumentace je úplná, přehledná, a zda jsou v odpovídající míře řešeny obecné požadavky na výstavbu,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b) je zajištěn příjezd ke stavbě, včasné vybudování technického, popřípadě jiného vybavení potřebného k řádnému užívání stavby vyžadovaného zvláštním právním předpisem. </w:t>
      </w:r>
    </w:p>
    <w:p w:rsidR="001365B1" w:rsidRPr="00CE36B7" w:rsidRDefault="00AC6617" w:rsidP="001365B1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(3) Stavební úřad ověří rovněž účinky budoucího užívání stavby. </w:t>
      </w:r>
    </w:p>
    <w:p w:rsidR="001365B1" w:rsidRPr="00CE36B7" w:rsidRDefault="001365B1" w:rsidP="001365B1">
      <w:pPr>
        <w:spacing w:before="120" w:after="0" w:line="240" w:lineRule="auto"/>
        <w:jc w:val="both"/>
        <w:rPr>
          <w:sz w:val="24"/>
        </w:rPr>
      </w:pP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94y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Stavební úřad vydá společné povolení ve lhůtě do 90 dnů ode dne zahájení řízení; ve zvlášť složitých případech, zejména u souboru staveb, stavební úřad rozhodne nejdéle ve lhůtě do 120 dnů.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Stavební úřad ve společném povolení schvaluje stavební záměr, vymezí pozemky pro jeho realizaci, případně stanoví podmínky pro dělení nebo scelování pozemků a stanoví podmínky pro umístění a provedení stavby, a pokud je to třeba, i pro její užívání. V případě souboru staveb se stanoví společné, případně specifické podmínky pro umístění a povolení stavby hlavní a vedlejších staveb v souboru staveb. Podmínkami zabezpečí ochranu veřejných zájmů a stanoví zejména návaznost na jiné podmiňující stavby a zařízení, dodržení obecných požadavků na výstavbu, popřípadě technických norem. Podle potřeby stanoví, které fáze výstavby mu stavebník oznámí za účelem provedení kontrolních prohlídek stavby. Vyžaduje-li to posouzení veřejných zájmů při provádění stavby, při kontrolních prohlídkách stavby nebo při kolaudaci, může uložit zpracování dokumentace pro provádění stavby. U staveb dočasných stanoví lhůtu pro odstranění stavby. Ustanovení § 115 odst. 2 se použije obdobně. V odůvodnění společného povolení stavební úřad vyhodnotí připomínky veřejnosti. Součástí odůvodnění je také informace o zapracovaných podmínkách a odůvodnění závazného stanoviska k posouzení vlivů na životní prostředí; připomínky veřejnosti a účastníků řízení, které nebyly vypořádány v odůvodnění závazného stanoviska k posouzení vlivů na životní prostředí, musí být v odůvodnění společného povolení vyhodnoceny samostatně.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(3) V případě, že byla z důvodu významně negativního vlivu stavebního záměru na předmět ochrany nebo celistvost evropsky významné lokality nebo ptačí oblasti uložena stavebníkovi kompenzační opatření podle zákona o ochraně přírody a krajiny, stavební úřad ve výroku společného povolení stanoví, že toto rozhodnutí je vykonatelné dnem vydání vyjádření orgánu ochrany přírody o potvrzení zajištění kompenzačních opatření; po dobu pozastavení vykonatelnosti neběží lhůta platnosti společného povolení. Odklad vykonatelnosti společného povolení se nevztahuje na možnost získání potřebných práv k realizaci stavebního záměru včetně vyvlastnění podle platného společného povolení.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(4) Není-li stavební záměr v souladu s požadavky uvedenými v § 94p nebo jestliže by provedením stavebního záměru mohly být ohroženy zájmy chráněné tímto zákonem nebo zvláštními právními předpisy, stavební úřad žádost zamítne.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(5) Společné povolení se doručuje podle § 94u odst. 2.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(6) Po dni nabytí právní moci společného povolení stavební úřad zašle stejnopis jeho písemného vyhotovení opatřený doložkou právní moci a vyhotovení ověřené dokumentace pro vydání společného povolení stavebníkovi, vlastníkovi stavby, pokud není stavebníkem, dotčeným orgánům a stavebnímu úřadu příslušnému k umístění nebo povolení vedlejší stavby v souboru staveb, a obecnému stavebnímu úřadu, nejde-li o soubor staveb. Stavebníkovi zašle také štítek obsahující identifikační údaje o povoleném stavebním záměru.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(7) Shledá-li ministerstvo, že obsah společného povolení vydaného stavebním úřadem uvedeným v § 15 odst. 1 písm. b) až d) nebo v § 16 odst. 2 písm. d) je v rozporu s obsahem závazného stanoviska vydaného podle § 96b, je oprávněno podat z tohoto důvodu proti společnému povolení ve lhůtě 6 měsíců ode dne jeho právní moci žalobu ve správním soudnictví</w:t>
      </w:r>
      <w:r w:rsidRPr="00CE36B7">
        <w:rPr>
          <w:sz w:val="24"/>
          <w:vertAlign w:val="superscript"/>
        </w:rPr>
        <w:t>72</w:t>
      </w:r>
      <w:r w:rsidRPr="00CE36B7">
        <w:rPr>
          <w:sz w:val="24"/>
        </w:rPr>
        <w:t xml:space="preserve">).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>(8) Obsahové náležitosti společného povolení stanoví prováděcí právní předpis.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</w:p>
    <w:p w:rsidR="00AC6617" w:rsidRPr="00CE36B7" w:rsidRDefault="00AC6617" w:rsidP="001365B1">
      <w:pPr>
        <w:spacing w:before="120" w:after="0" w:line="240" w:lineRule="auto"/>
        <w:jc w:val="center"/>
        <w:rPr>
          <w:sz w:val="24"/>
        </w:rPr>
      </w:pPr>
      <w:r w:rsidRPr="00CE36B7">
        <w:rPr>
          <w:sz w:val="24"/>
        </w:rPr>
        <w:t>§ 94z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 </w:t>
      </w:r>
      <w:r w:rsidRPr="00CE36B7">
        <w:rPr>
          <w:sz w:val="24"/>
        </w:rPr>
        <w:tab/>
        <w:t xml:space="preserve">(1) Společné povolení platí 2 roky ode dne nabytí právní moci, nestanoví-li stavební úřad v odůvodněných případech lhůtu delší, nejdéle však 5 let. Společné povolení pozbývá platnosti, jestliže stavba nebyla zahájena v době jeho platnosti. Společné povolení pozbývá platnosti též dnem, kdy stavební úřad obdrží oznámení stavebníka o tom, že od provedení svého stavebního záměru upouští; to neplatí, jestliže stavba již byla zahájena.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ab/>
        <w:t xml:space="preserve">(2) Dobu platnosti společného povolení může stavební úřad prodloužit na odůvodněnou žádost stavebníka podanou před jejím uplynutím. Podáním žádosti se staví běh lhůty platnosti společného povolení.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4"/>
        </w:rPr>
      </w:pPr>
      <w:r w:rsidRPr="00CE36B7">
        <w:rPr>
          <w:sz w:val="24"/>
        </w:rPr>
        <w:t xml:space="preserve">____________________ 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0"/>
        </w:rPr>
      </w:pPr>
      <w:r w:rsidRPr="00CE36B7">
        <w:rPr>
          <w:sz w:val="20"/>
        </w:rPr>
        <w:t>4) Například zákon č. 254/2001 Sb., o vodách a o změně některých zákonů (vodní zákon), ve znění pozdějších předpisů, zákon č. 114/1992 Sb., o ochraně přírody a krajiny, ve znění pozdějších předpisů, zákon č. 86/2002 Sb., o ochraně ovzduší a o změně některých dalších zákonů (zákon o ochraně ovzduší), ve znění pozdějších předpisů, zákon č. 334/1992 Sb., o ochraně zemědělského půdního fondu, ve znění pozdějších předpisů, zákon č. 20/1987 Sb., o státní památkové péči, ve znění pozdějších předpisů, zákon č. 289/1995 Sb., o lesích a o změně a doplnění některých zákonů (lesní zákon), ve znění pozdějších předpisů, zákon č. 133/1985 Sb., o požární ochraně, ve znění pozdějších předpisů, zákon č. 13/1997 Sb., o pozemních komunikacích, ve znění pozdějších předpisů, zákon č. 44/1988 Sb., o ochraně a využití nerostného bohatství (horní zákon), ve znění pozdějších předpisů, zákon č. 164/2001 Sb., o přírodních léčivých zdrojích, zdrojích přírodních minerálních vod, přírodních léčebných lázních a lázeňských místech a o změně některých souvisejících zákonů (lázeňský zákon), ve znění pozdějších předpisů, zákon č. 62/1988 Sb., o geologických pracích, ve znění pozdějších předpisů, zákon č. 258/2000 Sb., o ochraně veřejného zdraví a o změně některých souvisejících zákonů, ve znění pozdějších předpisů, zákon č. 406/2000 Sb., o hospodaření energií, ve znění pozdějších předpisů.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0"/>
        </w:rPr>
      </w:pPr>
      <w:r w:rsidRPr="00CE36B7">
        <w:rPr>
          <w:sz w:val="20"/>
        </w:rPr>
        <w:t>12) Zákon č. 114/1992 Sb., ve znění pozdějších předpisů.</w:t>
      </w:r>
    </w:p>
    <w:p w:rsidR="00AC6617" w:rsidRPr="00CE36B7" w:rsidRDefault="00AC6617" w:rsidP="00AC6617">
      <w:pPr>
        <w:spacing w:before="120" w:after="0" w:line="240" w:lineRule="auto"/>
        <w:jc w:val="both"/>
        <w:rPr>
          <w:sz w:val="20"/>
        </w:rPr>
      </w:pPr>
      <w:r w:rsidRPr="00CE36B7">
        <w:rPr>
          <w:sz w:val="20"/>
        </w:rPr>
        <w:t>71) § 4 odst. 1 zákona č. 100/2001 Sb., o posuzování vlivů na životní prostředí a o změně některých souvisejících zákonů (zákon o posuzování vlivů na životní prostředí), ve znění pozdějších předpisů.</w:t>
      </w:r>
    </w:p>
    <w:p w:rsidR="00107D55" w:rsidRPr="00CE36B7" w:rsidRDefault="00AC6617" w:rsidP="00AC6617">
      <w:pPr>
        <w:spacing w:before="120" w:after="0" w:line="240" w:lineRule="auto"/>
        <w:jc w:val="both"/>
        <w:rPr>
          <w:sz w:val="20"/>
        </w:rPr>
      </w:pPr>
      <w:r w:rsidRPr="00CE36B7">
        <w:rPr>
          <w:sz w:val="20"/>
        </w:rPr>
        <w:t>72) § 66 odst. 1 soudního řádu správního.</w:t>
      </w:r>
    </w:p>
    <w:sectPr w:rsidR="00107D55" w:rsidRPr="00CE3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17"/>
    <w:rsid w:val="000170C7"/>
    <w:rsid w:val="00025C65"/>
    <w:rsid w:val="00064F41"/>
    <w:rsid w:val="00070999"/>
    <w:rsid w:val="00074B21"/>
    <w:rsid w:val="0008453C"/>
    <w:rsid w:val="000C42C3"/>
    <w:rsid w:val="000F651F"/>
    <w:rsid w:val="00107D55"/>
    <w:rsid w:val="00113EEE"/>
    <w:rsid w:val="001365B1"/>
    <w:rsid w:val="00144F05"/>
    <w:rsid w:val="00193063"/>
    <w:rsid w:val="001C502D"/>
    <w:rsid w:val="001D3FAF"/>
    <w:rsid w:val="00202406"/>
    <w:rsid w:val="00216858"/>
    <w:rsid w:val="00251569"/>
    <w:rsid w:val="002545F2"/>
    <w:rsid w:val="002568C0"/>
    <w:rsid w:val="00285B80"/>
    <w:rsid w:val="00291D91"/>
    <w:rsid w:val="00293B3F"/>
    <w:rsid w:val="00307261"/>
    <w:rsid w:val="00316DF7"/>
    <w:rsid w:val="00363F8D"/>
    <w:rsid w:val="00370BC5"/>
    <w:rsid w:val="00392120"/>
    <w:rsid w:val="003A396E"/>
    <w:rsid w:val="003A68B5"/>
    <w:rsid w:val="003B266E"/>
    <w:rsid w:val="00411413"/>
    <w:rsid w:val="004152D4"/>
    <w:rsid w:val="004208A9"/>
    <w:rsid w:val="00480958"/>
    <w:rsid w:val="004A595D"/>
    <w:rsid w:val="004F5AA7"/>
    <w:rsid w:val="00521E43"/>
    <w:rsid w:val="00581735"/>
    <w:rsid w:val="005D5BAF"/>
    <w:rsid w:val="005E4D79"/>
    <w:rsid w:val="006478B3"/>
    <w:rsid w:val="006842AE"/>
    <w:rsid w:val="006A42C0"/>
    <w:rsid w:val="006C4CCA"/>
    <w:rsid w:val="006D580A"/>
    <w:rsid w:val="006D6CB6"/>
    <w:rsid w:val="006F3D5D"/>
    <w:rsid w:val="0072496D"/>
    <w:rsid w:val="007467ED"/>
    <w:rsid w:val="00760590"/>
    <w:rsid w:val="007D450F"/>
    <w:rsid w:val="007E49BD"/>
    <w:rsid w:val="008114B7"/>
    <w:rsid w:val="00852835"/>
    <w:rsid w:val="008642CF"/>
    <w:rsid w:val="008917FD"/>
    <w:rsid w:val="008A41F1"/>
    <w:rsid w:val="008B6200"/>
    <w:rsid w:val="008E6138"/>
    <w:rsid w:val="008F5B48"/>
    <w:rsid w:val="00917884"/>
    <w:rsid w:val="00994A8C"/>
    <w:rsid w:val="009C2C34"/>
    <w:rsid w:val="009D08E0"/>
    <w:rsid w:val="00AA619C"/>
    <w:rsid w:val="00AA7C41"/>
    <w:rsid w:val="00AC6617"/>
    <w:rsid w:val="00B14B16"/>
    <w:rsid w:val="00BE41E1"/>
    <w:rsid w:val="00C05F92"/>
    <w:rsid w:val="00C2350A"/>
    <w:rsid w:val="00C82DE7"/>
    <w:rsid w:val="00C916D1"/>
    <w:rsid w:val="00CB0035"/>
    <w:rsid w:val="00CB33C3"/>
    <w:rsid w:val="00CB4BD4"/>
    <w:rsid w:val="00CC66CA"/>
    <w:rsid w:val="00CD0DE3"/>
    <w:rsid w:val="00CE36B7"/>
    <w:rsid w:val="00D764D5"/>
    <w:rsid w:val="00D83E2C"/>
    <w:rsid w:val="00D85D9C"/>
    <w:rsid w:val="00E17F4B"/>
    <w:rsid w:val="00E21D99"/>
    <w:rsid w:val="00E34AF4"/>
    <w:rsid w:val="00E61D0F"/>
    <w:rsid w:val="00E924A9"/>
    <w:rsid w:val="00F45D6D"/>
    <w:rsid w:val="00FB47E7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257E-3358-4C39-BB13-D6DF2409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3767</Words>
  <Characters>22232</Characters>
  <Application>Microsoft Office Word</Application>
  <DocSecurity>4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25948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 Pecinová</cp:lastModifiedBy>
  <cp:revision>2</cp:revision>
  <cp:lastPrinted>2017-09-11T11:30:00Z</cp:lastPrinted>
  <dcterms:created xsi:type="dcterms:W3CDTF">2017-09-13T06:13:00Z</dcterms:created>
  <dcterms:modified xsi:type="dcterms:W3CDTF">2017-09-13T06:13:00Z</dcterms:modified>
</cp:coreProperties>
</file>